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06E2E" w14:textId="4AEC2788" w:rsidR="00A82123" w:rsidRPr="009D0202" w:rsidRDefault="009D0202" w:rsidP="00433430">
      <w:pPr>
        <w:rPr>
          <w:rFonts w:ascii="Calibri" w:hAnsi="Calibri" w:cs="Calibri"/>
        </w:rPr>
      </w:pPr>
      <w:r>
        <w:rPr>
          <w:rFonts w:ascii="Calibri" w:hAnsi="Calibri" w:cs="Calibri"/>
        </w:rPr>
        <w:t xml:space="preserve">Informacja Prasowa </w:t>
      </w:r>
    </w:p>
    <w:p w14:paraId="2175C7E0" w14:textId="57078ABC" w:rsidR="009D554B" w:rsidRDefault="009D554B" w:rsidP="009D554B">
      <w:pPr>
        <w:tabs>
          <w:tab w:val="left" w:pos="1423"/>
        </w:tabs>
        <w:rPr>
          <w:rFonts w:ascii="Calibri" w:hAnsi="Calibri" w:cs="Calibri"/>
        </w:rPr>
      </w:pPr>
      <w:r w:rsidRPr="009D554B">
        <w:rPr>
          <w:rFonts w:ascii="Calibri" w:hAnsi="Calibri" w:cs="Calibri"/>
        </w:rPr>
        <w:t xml:space="preserve">Warszawa, </w:t>
      </w:r>
      <w:r w:rsidR="00B47CE3">
        <w:rPr>
          <w:rFonts w:ascii="Calibri" w:hAnsi="Calibri" w:cs="Calibri"/>
        </w:rPr>
        <w:t>12</w:t>
      </w:r>
      <w:r w:rsidRPr="009D554B">
        <w:rPr>
          <w:rFonts w:ascii="Calibri" w:hAnsi="Calibri" w:cs="Calibri"/>
        </w:rPr>
        <w:t>.</w:t>
      </w:r>
      <w:r w:rsidR="00B47CE3">
        <w:rPr>
          <w:rFonts w:ascii="Calibri" w:hAnsi="Calibri" w:cs="Calibri"/>
        </w:rPr>
        <w:t>08.</w:t>
      </w:r>
      <w:r w:rsidRPr="009D554B">
        <w:rPr>
          <w:rFonts w:ascii="Calibri" w:hAnsi="Calibri" w:cs="Calibri"/>
        </w:rPr>
        <w:t>2024</w:t>
      </w:r>
    </w:p>
    <w:p w14:paraId="481D3274" w14:textId="77777777" w:rsidR="00D21E85" w:rsidRDefault="00D21E85" w:rsidP="009D554B">
      <w:pPr>
        <w:tabs>
          <w:tab w:val="left" w:pos="1423"/>
        </w:tabs>
        <w:rPr>
          <w:rFonts w:ascii="Calibri" w:hAnsi="Calibri" w:cs="Calibri"/>
        </w:rPr>
      </w:pPr>
    </w:p>
    <w:p w14:paraId="7DE3D94C" w14:textId="77777777" w:rsidR="007F35AD" w:rsidRDefault="00FA5F39" w:rsidP="007F35AD">
      <w:pPr>
        <w:tabs>
          <w:tab w:val="left" w:pos="1423"/>
        </w:tabs>
        <w:jc w:val="both"/>
        <w:rPr>
          <w:rFonts w:ascii="Calibri" w:hAnsi="Calibri" w:cs="Calibri"/>
          <w:b/>
          <w:bCs/>
        </w:rPr>
      </w:pPr>
      <w:bookmarkStart w:id="0" w:name="_GoBack"/>
      <w:r w:rsidRPr="00FA5F39">
        <w:rPr>
          <w:rFonts w:ascii="Calibri" w:hAnsi="Calibri" w:cs="Calibri"/>
          <w:b/>
          <w:bCs/>
        </w:rPr>
        <w:t>„Strzelnica w powiecie” - ostatni dzwonek dla samorządów. 17 września mija termin składania wniosków</w:t>
      </w:r>
      <w:r w:rsidR="000F55B8">
        <w:rPr>
          <w:rFonts w:ascii="Calibri" w:hAnsi="Calibri" w:cs="Calibri"/>
          <w:b/>
          <w:bCs/>
        </w:rPr>
        <w:t xml:space="preserve"> </w:t>
      </w:r>
      <w:r w:rsidRPr="00FA5F39">
        <w:rPr>
          <w:rFonts w:ascii="Calibri" w:hAnsi="Calibri" w:cs="Calibri"/>
          <w:b/>
          <w:bCs/>
        </w:rPr>
        <w:t>o</w:t>
      </w:r>
      <w:r>
        <w:rPr>
          <w:rFonts w:ascii="Calibri" w:hAnsi="Calibri" w:cs="Calibri"/>
          <w:b/>
          <w:bCs/>
        </w:rPr>
        <w:t xml:space="preserve"> </w:t>
      </w:r>
      <w:r w:rsidRPr="00FA5F39">
        <w:rPr>
          <w:rFonts w:ascii="Calibri" w:hAnsi="Calibri" w:cs="Calibri"/>
          <w:b/>
          <w:bCs/>
        </w:rPr>
        <w:t xml:space="preserve">dofinansowanie </w:t>
      </w:r>
    </w:p>
    <w:bookmarkEnd w:id="0"/>
    <w:p w14:paraId="25206747" w14:textId="77777777" w:rsidR="007F35AD" w:rsidRDefault="00FA5F39" w:rsidP="007F35AD">
      <w:pPr>
        <w:tabs>
          <w:tab w:val="left" w:pos="1423"/>
        </w:tabs>
        <w:jc w:val="both"/>
        <w:rPr>
          <w:rFonts w:ascii="Calibri" w:hAnsi="Calibri" w:cs="Calibri"/>
        </w:rPr>
      </w:pPr>
      <w:r w:rsidRPr="00FA5F39">
        <w:rPr>
          <w:rFonts w:ascii="Calibri" w:hAnsi="Calibri" w:cs="Calibri"/>
          <w:b/>
          <w:bCs/>
        </w:rPr>
        <w:t>Już od września wszystkich uczniów szkół ponadpodstawowych będzie obowiązywał nowy program zajęć strzeleckich w ramach przedmiotu „Edukacja obronn</w:t>
      </w:r>
      <w:r w:rsidR="00F832E0">
        <w:rPr>
          <w:rFonts w:ascii="Calibri" w:hAnsi="Calibri" w:cs="Calibri"/>
          <w:b/>
          <w:bCs/>
        </w:rPr>
        <w:t>a</w:t>
      </w:r>
      <w:r w:rsidRPr="00FA5F39">
        <w:rPr>
          <w:rFonts w:ascii="Calibri" w:hAnsi="Calibri" w:cs="Calibri"/>
          <w:b/>
          <w:bCs/>
        </w:rPr>
        <w:t xml:space="preserve">”. Kończy się dwuletni okres przejściowy, który był też oknem dla samorządów, by wybudować klasyczną strzelnicę lub zakupić jej wirtualny odpowiednik. Wnioski o dofinansowanie w ramach projektu „Strzelnica w powiecie” można składać tylko do 17 września. </w:t>
      </w:r>
    </w:p>
    <w:p w14:paraId="79F4B266" w14:textId="77777777" w:rsidR="00151A0C" w:rsidRDefault="00FA5F39" w:rsidP="007F35AD">
      <w:pPr>
        <w:tabs>
          <w:tab w:val="left" w:pos="1423"/>
        </w:tabs>
        <w:jc w:val="both"/>
        <w:rPr>
          <w:rFonts w:ascii="Calibri" w:hAnsi="Calibri" w:cs="Calibri"/>
        </w:rPr>
      </w:pPr>
      <w:r w:rsidRPr="00FA5F39">
        <w:rPr>
          <w:rFonts w:ascii="Calibri" w:hAnsi="Calibri" w:cs="Calibri"/>
        </w:rPr>
        <w:t>Już od 2022 roku w szkołach podstawowych w ramach przedmiotu „Edukacja dla bezpieczeństwa” wprowadzono nowe zagadnienia związane z misjami Sił Zbrojnych RP, ich rolą i zadaniami w systemie obronności państwa, a także podstawową pierwszą pomocą w sytuacjach zagrożenia życia i zasadami bezpiecznego posługiwania się bronią palną. W szkołach ponadpodstawowych zajęcia z tego przedmiotu rozszerzono także o praktyczne szkolenie strzeleckie, z wykorzystaniem broni kulowej, pneumatyczne</w:t>
      </w:r>
      <w:r w:rsidR="00587C3F">
        <w:rPr>
          <w:rFonts w:ascii="Calibri" w:hAnsi="Calibri" w:cs="Calibri"/>
        </w:rPr>
        <w:t>j</w:t>
      </w:r>
      <w:r w:rsidRPr="00FA5F39">
        <w:rPr>
          <w:rFonts w:ascii="Calibri" w:hAnsi="Calibri" w:cs="Calibri"/>
        </w:rPr>
        <w:t xml:space="preserve">, replik ASG oraz strzelnic wirtualnych i laserowych. Przez ostatnie 2 lata nie we wszystkich placówkach edukacyjnych takie zajęcia były możliwe, a powodem był brak strzelnic w najbliższej okolicy. </w:t>
      </w:r>
    </w:p>
    <w:p w14:paraId="36A0BA03" w14:textId="7284C36F" w:rsidR="007F35AD" w:rsidRDefault="00151A0C" w:rsidP="007F35AD">
      <w:pPr>
        <w:tabs>
          <w:tab w:val="left" w:pos="1423"/>
        </w:tabs>
        <w:jc w:val="both"/>
        <w:rPr>
          <w:rFonts w:ascii="Calibri" w:hAnsi="Calibri" w:cs="Calibri"/>
        </w:rPr>
      </w:pPr>
      <w:r>
        <w:rPr>
          <w:rFonts w:ascii="Calibri" w:hAnsi="Calibri" w:cs="Calibri"/>
        </w:rPr>
        <w:t>Program</w:t>
      </w:r>
      <w:r w:rsidR="00FA5F39" w:rsidRPr="00FA5F39">
        <w:rPr>
          <w:rFonts w:ascii="Calibri" w:hAnsi="Calibri" w:cs="Calibri"/>
        </w:rPr>
        <w:t xml:space="preserve"> „Strzelnica w powiecie”, </w:t>
      </w:r>
      <w:r>
        <w:rPr>
          <w:rFonts w:ascii="Calibri" w:hAnsi="Calibri" w:cs="Calibri"/>
        </w:rPr>
        <w:t>realizowany</w:t>
      </w:r>
      <w:r w:rsidR="00FA5F39" w:rsidRPr="00FA5F39">
        <w:rPr>
          <w:rFonts w:ascii="Calibri" w:hAnsi="Calibri" w:cs="Calibri"/>
        </w:rPr>
        <w:t xml:space="preserve"> od 201</w:t>
      </w:r>
      <w:r w:rsidR="00215DC7">
        <w:rPr>
          <w:rFonts w:ascii="Calibri" w:hAnsi="Calibri" w:cs="Calibri"/>
        </w:rPr>
        <w:t>8</w:t>
      </w:r>
      <w:r w:rsidR="00FA5F39" w:rsidRPr="00FA5F39">
        <w:rPr>
          <w:rFonts w:ascii="Calibri" w:hAnsi="Calibri" w:cs="Calibri"/>
        </w:rPr>
        <w:t xml:space="preserve"> r. przez Ministerstwo Obrony Narodowej, oferuje dofinansowanie stworzeni</w:t>
      </w:r>
      <w:r w:rsidR="00081F0B">
        <w:rPr>
          <w:rFonts w:ascii="Calibri" w:hAnsi="Calibri" w:cs="Calibri"/>
        </w:rPr>
        <w:t>a</w:t>
      </w:r>
      <w:r w:rsidR="00FA5F39" w:rsidRPr="00FA5F39">
        <w:rPr>
          <w:rFonts w:ascii="Calibri" w:hAnsi="Calibri" w:cs="Calibri"/>
        </w:rPr>
        <w:t xml:space="preserve"> strzelnic do 80 proc. kosztów inwestycji. Program ten wspiera tworzenie strzelnic </w:t>
      </w:r>
      <w:r w:rsidR="00E27230">
        <w:rPr>
          <w:rFonts w:ascii="Calibri" w:hAnsi="Calibri" w:cs="Calibri"/>
        </w:rPr>
        <w:t>klasycznych</w:t>
      </w:r>
      <w:r w:rsidR="00FA5F39" w:rsidRPr="00FA5F39">
        <w:rPr>
          <w:rFonts w:ascii="Calibri" w:hAnsi="Calibri" w:cs="Calibri"/>
        </w:rPr>
        <w:t xml:space="preserve">, pneumatycznych oraz wirtualnych i właśnie te ostatnie zasługują na szczególną uwagę w kontekście nauki młodzieży. </w:t>
      </w:r>
      <w:r>
        <w:rPr>
          <w:rFonts w:ascii="Calibri" w:hAnsi="Calibri" w:cs="Calibri"/>
        </w:rPr>
        <w:t xml:space="preserve">Jak podaje </w:t>
      </w:r>
      <w:r w:rsidRPr="00151A0C">
        <w:rPr>
          <w:rFonts w:ascii="Calibri" w:hAnsi="Calibri" w:cs="Calibri"/>
        </w:rPr>
        <w:t>Centralne Wojskowe Centrum Rekrutacji</w:t>
      </w:r>
      <w:r>
        <w:rPr>
          <w:rFonts w:ascii="Calibri" w:hAnsi="Calibri" w:cs="Calibri"/>
        </w:rPr>
        <w:t>, do</w:t>
      </w:r>
      <w:r w:rsidR="00FA5F39" w:rsidRPr="00FA5F39">
        <w:rPr>
          <w:rFonts w:ascii="Calibri" w:hAnsi="Calibri" w:cs="Calibri"/>
        </w:rPr>
        <w:t xml:space="preserve"> </w:t>
      </w:r>
      <w:r>
        <w:rPr>
          <w:rFonts w:ascii="Calibri" w:hAnsi="Calibri" w:cs="Calibri"/>
        </w:rPr>
        <w:t>lipca 2024 r.</w:t>
      </w:r>
      <w:r w:rsidR="00FA5F39" w:rsidRPr="00FA5F39">
        <w:rPr>
          <w:rFonts w:ascii="Calibri" w:hAnsi="Calibri" w:cs="Calibri"/>
        </w:rPr>
        <w:t xml:space="preserve"> w ramach projektu powstały </w:t>
      </w:r>
      <w:r w:rsidR="0062671B">
        <w:rPr>
          <w:rFonts w:ascii="Calibri" w:hAnsi="Calibri" w:cs="Calibri"/>
        </w:rPr>
        <w:t>22</w:t>
      </w:r>
      <w:r w:rsidR="00FA5F39" w:rsidRPr="00FA5F39">
        <w:rPr>
          <w:rFonts w:ascii="Calibri" w:hAnsi="Calibri" w:cs="Calibri"/>
        </w:rPr>
        <w:t xml:space="preserve"> strzelnice pneumatyczne</w:t>
      </w:r>
      <w:r w:rsidR="00C533C4">
        <w:rPr>
          <w:rFonts w:ascii="Calibri" w:hAnsi="Calibri" w:cs="Calibri"/>
        </w:rPr>
        <w:t xml:space="preserve">, </w:t>
      </w:r>
      <w:r w:rsidR="0062671B">
        <w:rPr>
          <w:rFonts w:ascii="Calibri" w:hAnsi="Calibri" w:cs="Calibri"/>
        </w:rPr>
        <w:t>5</w:t>
      </w:r>
      <w:r w:rsidR="005C245D">
        <w:rPr>
          <w:rFonts w:ascii="Calibri" w:hAnsi="Calibri" w:cs="Calibri"/>
        </w:rPr>
        <w:t xml:space="preserve"> </w:t>
      </w:r>
      <w:r w:rsidR="00FA5F39" w:rsidRPr="00FA5F39">
        <w:rPr>
          <w:rFonts w:ascii="Calibri" w:hAnsi="Calibri" w:cs="Calibri"/>
        </w:rPr>
        <w:t>klasyczn</w:t>
      </w:r>
      <w:r w:rsidR="0062671B">
        <w:rPr>
          <w:rFonts w:ascii="Calibri" w:hAnsi="Calibri" w:cs="Calibri"/>
        </w:rPr>
        <w:t>ych</w:t>
      </w:r>
      <w:r w:rsidR="00FA5F39" w:rsidRPr="00FA5F39">
        <w:rPr>
          <w:rFonts w:ascii="Calibri" w:hAnsi="Calibri" w:cs="Calibri"/>
        </w:rPr>
        <w:t xml:space="preserve"> i aż </w:t>
      </w:r>
      <w:r w:rsidR="0062671B">
        <w:rPr>
          <w:rFonts w:ascii="Calibri" w:hAnsi="Calibri" w:cs="Calibri"/>
        </w:rPr>
        <w:t>288</w:t>
      </w:r>
      <w:r w:rsidR="00FA5F39" w:rsidRPr="00FA5F39">
        <w:rPr>
          <w:rFonts w:ascii="Calibri" w:hAnsi="Calibri" w:cs="Calibri"/>
        </w:rPr>
        <w:t xml:space="preserve"> wirtualn</w:t>
      </w:r>
      <w:r w:rsidR="0062671B">
        <w:rPr>
          <w:rFonts w:ascii="Calibri" w:hAnsi="Calibri" w:cs="Calibri"/>
        </w:rPr>
        <w:t>ych</w:t>
      </w:r>
      <w:r w:rsidR="00FA5F39" w:rsidRPr="00FA5F39">
        <w:rPr>
          <w:rFonts w:ascii="Calibri" w:hAnsi="Calibri" w:cs="Calibri"/>
        </w:rPr>
        <w:t xml:space="preserve">. </w:t>
      </w:r>
      <w:r w:rsidR="0062671B">
        <w:rPr>
          <w:rFonts w:ascii="Calibri" w:hAnsi="Calibri" w:cs="Calibri"/>
        </w:rPr>
        <w:t xml:space="preserve">Największą popularnością program cieszy się na </w:t>
      </w:r>
      <w:r w:rsidR="00D975EC">
        <w:rPr>
          <w:rFonts w:ascii="Calibri" w:hAnsi="Calibri" w:cs="Calibri"/>
        </w:rPr>
        <w:t>wschodzie Polski. W województwie podkarpackim</w:t>
      </w:r>
      <w:r w:rsidR="00313BB7">
        <w:rPr>
          <w:rFonts w:ascii="Calibri" w:hAnsi="Calibri" w:cs="Calibri"/>
        </w:rPr>
        <w:t>, z pomocą programu powstało 31 strzelnic wirtualnych, 2 pneumatyczne</w:t>
      </w:r>
      <w:r w:rsidR="00F51260">
        <w:rPr>
          <w:rFonts w:ascii="Calibri" w:hAnsi="Calibri" w:cs="Calibri"/>
        </w:rPr>
        <w:t xml:space="preserve"> i 1 klasyczna. W lubelskim zaś 28 wirtualnych i 4 pneumatyczne. Zainteresowanie widać również na Mazowszu </w:t>
      </w:r>
      <w:r w:rsidR="00930E4E">
        <w:rPr>
          <w:rFonts w:ascii="Calibri" w:hAnsi="Calibri" w:cs="Calibri"/>
        </w:rPr>
        <w:t xml:space="preserve">gdzie </w:t>
      </w:r>
      <w:r>
        <w:rPr>
          <w:rFonts w:ascii="Calibri" w:hAnsi="Calibri" w:cs="Calibri"/>
        </w:rPr>
        <w:t>znajdziemy</w:t>
      </w:r>
      <w:r w:rsidR="00930E4E">
        <w:rPr>
          <w:rFonts w:ascii="Calibri" w:hAnsi="Calibri" w:cs="Calibri"/>
        </w:rPr>
        <w:t xml:space="preserve"> 26 strzelnic wirtualnych, 2 pneumatyczne i 1 klasyczn</w:t>
      </w:r>
      <w:r>
        <w:rPr>
          <w:rFonts w:ascii="Calibri" w:hAnsi="Calibri" w:cs="Calibri"/>
        </w:rPr>
        <w:t>ą</w:t>
      </w:r>
      <w:r w:rsidR="00930E4E">
        <w:rPr>
          <w:rFonts w:ascii="Calibri" w:hAnsi="Calibri" w:cs="Calibri"/>
        </w:rPr>
        <w:t xml:space="preserve">. </w:t>
      </w:r>
      <w:r w:rsidR="00EA77A5">
        <w:rPr>
          <w:rFonts w:ascii="Calibri" w:hAnsi="Calibri" w:cs="Calibri"/>
        </w:rPr>
        <w:t>Najm</w:t>
      </w:r>
      <w:r w:rsidR="00493550">
        <w:rPr>
          <w:rFonts w:ascii="Calibri" w:hAnsi="Calibri" w:cs="Calibri"/>
        </w:rPr>
        <w:t xml:space="preserve">niejsza </w:t>
      </w:r>
      <w:r>
        <w:rPr>
          <w:rFonts w:ascii="Calibri" w:hAnsi="Calibri" w:cs="Calibri"/>
        </w:rPr>
        <w:t>liczba</w:t>
      </w:r>
      <w:r w:rsidR="00493550">
        <w:rPr>
          <w:rFonts w:ascii="Calibri" w:hAnsi="Calibri" w:cs="Calibri"/>
        </w:rPr>
        <w:t xml:space="preserve"> wniosków składana jest</w:t>
      </w:r>
      <w:r w:rsidR="00EA77A5">
        <w:rPr>
          <w:rFonts w:ascii="Calibri" w:hAnsi="Calibri" w:cs="Calibri"/>
        </w:rPr>
        <w:t xml:space="preserve"> w zachodniej Polsce, w województwie lubuskim powstało zaledwie 7 strzelnic wirtualnych. </w:t>
      </w:r>
      <w:r w:rsidR="00FA5F39" w:rsidRPr="00FA5F39">
        <w:rPr>
          <w:rFonts w:ascii="Calibri" w:hAnsi="Calibri" w:cs="Calibri"/>
        </w:rPr>
        <w:t xml:space="preserve">W </w:t>
      </w:r>
      <w:r>
        <w:rPr>
          <w:rFonts w:ascii="Calibri" w:hAnsi="Calibri" w:cs="Calibri"/>
        </w:rPr>
        <w:t>pozostałych województwach</w:t>
      </w:r>
      <w:r w:rsidR="00FA5F39" w:rsidRPr="00FA5F39">
        <w:rPr>
          <w:rFonts w:ascii="Calibri" w:hAnsi="Calibri" w:cs="Calibri"/>
        </w:rPr>
        <w:t xml:space="preserve"> także przeważały wnioski o dofinansowanie strzelnic wirtualnych.</w:t>
      </w:r>
      <w:r>
        <w:rPr>
          <w:rFonts w:ascii="Calibri" w:hAnsi="Calibri" w:cs="Calibri"/>
        </w:rPr>
        <w:t xml:space="preserve"> </w:t>
      </w:r>
    </w:p>
    <w:p w14:paraId="387783FD" w14:textId="0B7F3F2C" w:rsidR="00744E1A" w:rsidRPr="00B47CE3" w:rsidRDefault="00744E1A" w:rsidP="007F35AD">
      <w:pPr>
        <w:tabs>
          <w:tab w:val="left" w:pos="1423"/>
        </w:tabs>
        <w:jc w:val="both"/>
        <w:rPr>
          <w:rFonts w:ascii="Calibri" w:hAnsi="Calibri" w:cs="Calibri"/>
        </w:rPr>
      </w:pPr>
      <w:r w:rsidRPr="00B47CE3">
        <w:rPr>
          <w:rFonts w:ascii="Calibri" w:hAnsi="Calibri" w:cs="Calibri"/>
        </w:rPr>
        <w:t xml:space="preserve">– </w:t>
      </w:r>
      <w:r w:rsidR="00B47CE3">
        <w:rPr>
          <w:rFonts w:ascii="Calibri" w:hAnsi="Calibri" w:cs="Calibri"/>
        </w:rPr>
        <w:t>„</w:t>
      </w:r>
      <w:r w:rsidR="00F267FE" w:rsidRPr="00F267FE">
        <w:rPr>
          <w:rFonts w:ascii="Calibri" w:hAnsi="Calibri" w:cs="Calibri"/>
          <w:i/>
          <w:iCs/>
        </w:rPr>
        <w:t>»</w:t>
      </w:r>
      <w:r w:rsidR="00400461" w:rsidRPr="00B47CE3">
        <w:rPr>
          <w:rFonts w:ascii="Calibri" w:hAnsi="Calibri" w:cs="Calibri"/>
          <w:i/>
          <w:iCs/>
        </w:rPr>
        <w:t>Strzelnica w powiecie</w:t>
      </w:r>
      <w:r w:rsidR="00F267FE" w:rsidRPr="00F267FE">
        <w:rPr>
          <w:rFonts w:ascii="Calibri" w:hAnsi="Calibri" w:cs="Calibri"/>
          <w:i/>
          <w:iCs/>
        </w:rPr>
        <w:t>«</w:t>
      </w:r>
      <w:r w:rsidR="00400461" w:rsidRPr="00B47CE3">
        <w:rPr>
          <w:rFonts w:ascii="Calibri" w:hAnsi="Calibri" w:cs="Calibri"/>
          <w:i/>
          <w:iCs/>
        </w:rPr>
        <w:t xml:space="preserve"> jest szansą na upowszechnienie strzelectwa w całej Polsce</w:t>
      </w:r>
      <w:r w:rsidR="00771D5B" w:rsidRPr="00B47CE3">
        <w:rPr>
          <w:rFonts w:ascii="Calibri" w:hAnsi="Calibri" w:cs="Calibri"/>
          <w:i/>
          <w:iCs/>
        </w:rPr>
        <w:t>. Dostęp do nauki mogą zyskać również mniejsze ośrodki</w:t>
      </w:r>
      <w:r w:rsidRPr="00B47CE3">
        <w:rPr>
          <w:rFonts w:ascii="Calibri" w:hAnsi="Calibri" w:cs="Calibri"/>
          <w:i/>
          <w:iCs/>
        </w:rPr>
        <w:t xml:space="preserve"> miejskie</w:t>
      </w:r>
      <w:r w:rsidR="00771D5B" w:rsidRPr="00B47CE3">
        <w:rPr>
          <w:rFonts w:ascii="Calibri" w:hAnsi="Calibri" w:cs="Calibri"/>
          <w:i/>
          <w:iCs/>
        </w:rPr>
        <w:t xml:space="preserve">. </w:t>
      </w:r>
      <w:r w:rsidR="005378B1" w:rsidRPr="00B47CE3">
        <w:rPr>
          <w:rFonts w:ascii="Calibri" w:hAnsi="Calibri" w:cs="Calibri"/>
          <w:i/>
          <w:iCs/>
        </w:rPr>
        <w:t xml:space="preserve">W </w:t>
      </w:r>
      <w:r w:rsidRPr="00B47CE3">
        <w:rPr>
          <w:rFonts w:ascii="Calibri" w:hAnsi="Calibri" w:cs="Calibri"/>
          <w:i/>
          <w:iCs/>
        </w:rPr>
        <w:t>programie</w:t>
      </w:r>
      <w:r w:rsidR="005378B1" w:rsidRPr="00B47CE3">
        <w:rPr>
          <w:rFonts w:ascii="Calibri" w:hAnsi="Calibri" w:cs="Calibri"/>
          <w:i/>
          <w:iCs/>
        </w:rPr>
        <w:t xml:space="preserve"> chodzi głównie o naukę bez</w:t>
      </w:r>
      <w:r w:rsidR="00A0432B" w:rsidRPr="00B47CE3">
        <w:rPr>
          <w:rFonts w:ascii="Calibri" w:hAnsi="Calibri" w:cs="Calibri"/>
          <w:i/>
          <w:iCs/>
        </w:rPr>
        <w:t xml:space="preserve">piecznego posługiwania się bronią </w:t>
      </w:r>
      <w:r w:rsidR="00995197" w:rsidRPr="00B47CE3">
        <w:rPr>
          <w:rFonts w:ascii="Calibri" w:hAnsi="Calibri" w:cs="Calibri"/>
          <w:i/>
          <w:iCs/>
        </w:rPr>
        <w:t xml:space="preserve">palną i </w:t>
      </w:r>
      <w:r w:rsidRPr="00B47CE3">
        <w:rPr>
          <w:rFonts w:ascii="Calibri" w:hAnsi="Calibri" w:cs="Calibri"/>
          <w:i/>
          <w:iCs/>
        </w:rPr>
        <w:t xml:space="preserve">stworzenie do tego bezpiecznych warunków. </w:t>
      </w:r>
      <w:r w:rsidR="00E428DB" w:rsidRPr="00B47CE3">
        <w:rPr>
          <w:rFonts w:ascii="Calibri" w:hAnsi="Calibri" w:cs="Calibri"/>
          <w:i/>
          <w:iCs/>
        </w:rPr>
        <w:t>Jeśli ktoś w wieku szkolnym pozna te wartości</w:t>
      </w:r>
      <w:r w:rsidR="00D8209A" w:rsidRPr="00B47CE3">
        <w:rPr>
          <w:rFonts w:ascii="Calibri" w:hAnsi="Calibri" w:cs="Calibri"/>
          <w:i/>
          <w:iCs/>
        </w:rPr>
        <w:t>, a następnie wybierze ścieżkę życiową prowadzącą przez mundur</w:t>
      </w:r>
      <w:r w:rsidR="002F4982" w:rsidRPr="00B47CE3">
        <w:rPr>
          <w:rFonts w:ascii="Calibri" w:hAnsi="Calibri" w:cs="Calibri"/>
          <w:i/>
          <w:iCs/>
        </w:rPr>
        <w:t xml:space="preserve"> np. policyjny lub wojskowy, </w:t>
      </w:r>
      <w:r w:rsidR="002253BB" w:rsidRPr="00B47CE3">
        <w:rPr>
          <w:rFonts w:ascii="Calibri" w:hAnsi="Calibri" w:cs="Calibri"/>
          <w:i/>
          <w:iCs/>
        </w:rPr>
        <w:t xml:space="preserve">ma na starcie zakorzenione w sobie prawidłowe nawyki. </w:t>
      </w:r>
      <w:r w:rsidRPr="00B47CE3">
        <w:rPr>
          <w:rFonts w:ascii="Calibri" w:hAnsi="Calibri" w:cs="Calibri"/>
          <w:i/>
          <w:iCs/>
        </w:rPr>
        <w:t xml:space="preserve">Program jest realizowany na dużą skalę, ale trzeba pamiętać, że powiaty, które występują o dofinansowanie, nie </w:t>
      </w:r>
      <w:r w:rsidRPr="00B47CE3">
        <w:rPr>
          <w:rFonts w:ascii="Calibri" w:hAnsi="Calibri" w:cs="Calibri"/>
          <w:i/>
          <w:iCs/>
        </w:rPr>
        <w:lastRenderedPageBreak/>
        <w:t>powinny czekać na ostatnią chwilę. Termin aktualnego naboru upływa już 17 września</w:t>
      </w:r>
      <w:r w:rsidR="00151A0C" w:rsidRPr="00B47CE3">
        <w:rPr>
          <w:rFonts w:ascii="Calibri" w:hAnsi="Calibri" w:cs="Calibri"/>
          <w:i/>
          <w:iCs/>
        </w:rPr>
        <w:t>. Ważne, żeby powiaty nie czekały do ostatniej chwili z wypełnieniem i wysyłką wniosków, ponieważ często wymagają one modyfikacji, na które może zabraknąć czasu</w:t>
      </w:r>
      <w:r w:rsidR="00B47CE3">
        <w:rPr>
          <w:rFonts w:ascii="Calibri" w:hAnsi="Calibri" w:cs="Calibri"/>
          <w:i/>
          <w:iCs/>
        </w:rPr>
        <w:t>”</w:t>
      </w:r>
      <w:r w:rsidRPr="00B47CE3">
        <w:rPr>
          <w:rFonts w:ascii="Calibri" w:hAnsi="Calibri" w:cs="Calibri"/>
        </w:rPr>
        <w:t xml:space="preserve"> – mówi Paweł Mateńczuk, pseudonim „Naval”, weteran jednostki wojskowej GROM, pełnomocnik Ministra Obrony Narodowej do spraw warunków służby wojskowej.</w:t>
      </w:r>
    </w:p>
    <w:p w14:paraId="4F4341A3" w14:textId="5C387838" w:rsidR="00400461" w:rsidRPr="00B47CE3" w:rsidRDefault="00744E1A" w:rsidP="007F35AD">
      <w:pPr>
        <w:tabs>
          <w:tab w:val="left" w:pos="1423"/>
        </w:tabs>
        <w:jc w:val="both"/>
        <w:rPr>
          <w:rFonts w:ascii="Calibri" w:hAnsi="Calibri" w:cs="Calibri"/>
        </w:rPr>
      </w:pPr>
      <w:r w:rsidRPr="00B47CE3">
        <w:rPr>
          <w:rFonts w:ascii="Calibri" w:hAnsi="Calibri" w:cs="Calibri"/>
          <w:i/>
          <w:iCs/>
        </w:rPr>
        <w:t xml:space="preserve">– </w:t>
      </w:r>
      <w:r w:rsidR="00B47CE3">
        <w:rPr>
          <w:rFonts w:ascii="Calibri" w:hAnsi="Calibri" w:cs="Calibri"/>
          <w:i/>
          <w:iCs/>
        </w:rPr>
        <w:t>„</w:t>
      </w:r>
      <w:r w:rsidR="00D50E07" w:rsidRPr="00B47CE3">
        <w:rPr>
          <w:rFonts w:ascii="Calibri" w:hAnsi="Calibri" w:cs="Calibri"/>
          <w:i/>
          <w:iCs/>
        </w:rPr>
        <w:t xml:space="preserve">Strzelectwo może również zainspirować młodych do innej ścieżki – sportowej. </w:t>
      </w:r>
      <w:r w:rsidR="002B1CFE" w:rsidRPr="00B47CE3">
        <w:rPr>
          <w:rFonts w:ascii="Calibri" w:hAnsi="Calibri" w:cs="Calibri"/>
          <w:i/>
          <w:iCs/>
        </w:rPr>
        <w:t xml:space="preserve">Strzelectwo jest pięknym sportem. Na tegorocznych </w:t>
      </w:r>
      <w:r w:rsidRPr="00B47CE3">
        <w:rPr>
          <w:rFonts w:ascii="Calibri" w:hAnsi="Calibri" w:cs="Calibri"/>
          <w:i/>
          <w:iCs/>
        </w:rPr>
        <w:t>I</w:t>
      </w:r>
      <w:r w:rsidR="002B1CFE" w:rsidRPr="00B47CE3">
        <w:rPr>
          <w:rFonts w:ascii="Calibri" w:hAnsi="Calibri" w:cs="Calibri"/>
          <w:i/>
          <w:iCs/>
        </w:rPr>
        <w:t xml:space="preserve">grzyskach </w:t>
      </w:r>
      <w:r w:rsidRPr="00B47CE3">
        <w:rPr>
          <w:rFonts w:ascii="Calibri" w:hAnsi="Calibri" w:cs="Calibri"/>
          <w:i/>
          <w:iCs/>
        </w:rPr>
        <w:t>Olimpijskich z dumą obserw</w:t>
      </w:r>
      <w:r w:rsidR="00B47CE3">
        <w:rPr>
          <w:rFonts w:ascii="Calibri" w:hAnsi="Calibri" w:cs="Calibri"/>
          <w:i/>
          <w:iCs/>
        </w:rPr>
        <w:t>owaliśmy</w:t>
      </w:r>
      <w:r w:rsidR="002B1CFE" w:rsidRPr="00B47CE3">
        <w:rPr>
          <w:rFonts w:ascii="Calibri" w:hAnsi="Calibri" w:cs="Calibri"/>
          <w:i/>
          <w:iCs/>
        </w:rPr>
        <w:t xml:space="preserve"> biało-czerwone barwy naszych strzelców, w</w:t>
      </w:r>
      <w:r w:rsidR="00D25DFC" w:rsidRPr="00B47CE3">
        <w:rPr>
          <w:rFonts w:ascii="Calibri" w:hAnsi="Calibri" w:cs="Calibri"/>
          <w:i/>
          <w:iCs/>
        </w:rPr>
        <w:t>ś</w:t>
      </w:r>
      <w:r w:rsidR="002B1CFE" w:rsidRPr="00B47CE3">
        <w:rPr>
          <w:rFonts w:ascii="Calibri" w:hAnsi="Calibri" w:cs="Calibri"/>
          <w:i/>
          <w:iCs/>
        </w:rPr>
        <w:t>ród których znajd</w:t>
      </w:r>
      <w:r w:rsidR="00B47CE3">
        <w:rPr>
          <w:rFonts w:ascii="Calibri" w:hAnsi="Calibri" w:cs="Calibri"/>
          <w:i/>
          <w:iCs/>
        </w:rPr>
        <w:t>owali</w:t>
      </w:r>
      <w:r w:rsidR="002B1CFE" w:rsidRPr="00B47CE3">
        <w:rPr>
          <w:rFonts w:ascii="Calibri" w:hAnsi="Calibri" w:cs="Calibri"/>
          <w:i/>
          <w:iCs/>
        </w:rPr>
        <w:t xml:space="preserve"> się również żołnierze.</w:t>
      </w:r>
      <w:r w:rsidR="005D3D4C" w:rsidRPr="00B47CE3">
        <w:rPr>
          <w:rFonts w:ascii="Calibri" w:hAnsi="Calibri" w:cs="Calibri"/>
          <w:i/>
          <w:iCs/>
        </w:rPr>
        <w:t xml:space="preserve"> </w:t>
      </w:r>
      <w:r w:rsidRPr="00B47CE3">
        <w:rPr>
          <w:rFonts w:ascii="Calibri" w:hAnsi="Calibri" w:cs="Calibri"/>
          <w:i/>
          <w:iCs/>
        </w:rPr>
        <w:t>Program „Strzelnica w</w:t>
      </w:r>
      <w:r w:rsidR="00441957" w:rsidRPr="00B47CE3">
        <w:rPr>
          <w:rFonts w:ascii="Calibri" w:hAnsi="Calibri" w:cs="Calibri"/>
          <w:i/>
          <w:iCs/>
        </w:rPr>
        <w:t> </w:t>
      </w:r>
      <w:r w:rsidRPr="00B47CE3">
        <w:rPr>
          <w:rFonts w:ascii="Calibri" w:hAnsi="Calibri" w:cs="Calibri"/>
          <w:i/>
          <w:iCs/>
        </w:rPr>
        <w:t xml:space="preserve">powiecie” wpływa pozytywnie na kształtowanie postawy fizycznej i psychicznej, oprócz tego uczy patriotycznego patrzenia na nasz kraj. </w:t>
      </w:r>
      <w:r w:rsidR="005D3D4C" w:rsidRPr="00B47CE3">
        <w:rPr>
          <w:rFonts w:ascii="Calibri" w:hAnsi="Calibri" w:cs="Calibri"/>
          <w:i/>
          <w:iCs/>
        </w:rPr>
        <w:t xml:space="preserve">Program </w:t>
      </w:r>
      <w:r w:rsidRPr="00B47CE3">
        <w:rPr>
          <w:rFonts w:ascii="Calibri" w:hAnsi="Calibri" w:cs="Calibri"/>
          <w:i/>
          <w:iCs/>
        </w:rPr>
        <w:t>przeznaczony także dla</w:t>
      </w:r>
      <w:r w:rsidR="005D3D4C" w:rsidRPr="00B47CE3">
        <w:rPr>
          <w:rFonts w:ascii="Calibri" w:hAnsi="Calibri" w:cs="Calibri"/>
          <w:i/>
          <w:iCs/>
        </w:rPr>
        <w:t xml:space="preserve"> młodzieży może wskazać im ścieżki dalszego rozwoju. </w:t>
      </w:r>
      <w:r w:rsidR="005C717A" w:rsidRPr="00B47CE3">
        <w:rPr>
          <w:rFonts w:ascii="Calibri" w:hAnsi="Calibri" w:cs="Calibri"/>
          <w:i/>
          <w:iCs/>
        </w:rPr>
        <w:t xml:space="preserve">Możliwe, że dzięki programowi </w:t>
      </w:r>
      <w:r w:rsidR="00151A0C" w:rsidRPr="00B47CE3">
        <w:rPr>
          <w:rFonts w:ascii="Calibri" w:hAnsi="Calibri" w:cs="Calibri"/>
          <w:i/>
          <w:iCs/>
        </w:rPr>
        <w:t xml:space="preserve">w przyszłości </w:t>
      </w:r>
      <w:r w:rsidR="005C717A" w:rsidRPr="00B47CE3">
        <w:rPr>
          <w:rFonts w:ascii="Calibri" w:hAnsi="Calibri" w:cs="Calibri"/>
          <w:i/>
          <w:iCs/>
        </w:rPr>
        <w:t>zyskamy złotych medalistów lub oficerów</w:t>
      </w:r>
      <w:r w:rsidR="00B47CE3">
        <w:rPr>
          <w:rFonts w:ascii="Calibri" w:hAnsi="Calibri" w:cs="Calibri"/>
          <w:i/>
          <w:iCs/>
        </w:rPr>
        <w:t>”</w:t>
      </w:r>
      <w:r w:rsidRPr="00B47CE3">
        <w:rPr>
          <w:rFonts w:ascii="Calibri" w:hAnsi="Calibri" w:cs="Calibri"/>
        </w:rPr>
        <w:t xml:space="preserve"> </w:t>
      </w:r>
      <w:r w:rsidR="005C717A" w:rsidRPr="00B47CE3">
        <w:rPr>
          <w:rFonts w:ascii="Calibri" w:hAnsi="Calibri" w:cs="Calibri"/>
        </w:rPr>
        <w:t xml:space="preserve"> </w:t>
      </w:r>
      <w:r w:rsidR="001328B8" w:rsidRPr="00B47CE3">
        <w:rPr>
          <w:rFonts w:ascii="Calibri" w:hAnsi="Calibri" w:cs="Calibri"/>
        </w:rPr>
        <w:t xml:space="preserve">– dodał </w:t>
      </w:r>
      <w:r w:rsidRPr="00B47CE3">
        <w:rPr>
          <w:rFonts w:ascii="Calibri" w:hAnsi="Calibri" w:cs="Calibri"/>
        </w:rPr>
        <w:t xml:space="preserve">Paweł Mateńczuk, </w:t>
      </w:r>
      <w:r w:rsidR="00151A0C" w:rsidRPr="00B47CE3">
        <w:rPr>
          <w:rFonts w:ascii="Calibri" w:hAnsi="Calibri" w:cs="Calibri"/>
        </w:rPr>
        <w:t>ps.</w:t>
      </w:r>
      <w:r w:rsidRPr="00B47CE3">
        <w:rPr>
          <w:rFonts w:ascii="Calibri" w:hAnsi="Calibri" w:cs="Calibri"/>
        </w:rPr>
        <w:t xml:space="preserve"> „Naval”, pełnomocnik MON do spraw warunków służby wojskowej.</w:t>
      </w:r>
    </w:p>
    <w:p w14:paraId="05F5870B" w14:textId="67AC600C" w:rsidR="007F35AD" w:rsidRPr="00177DFB" w:rsidRDefault="00FA5F39" w:rsidP="007F35AD">
      <w:pPr>
        <w:tabs>
          <w:tab w:val="left" w:pos="1423"/>
        </w:tabs>
        <w:jc w:val="both"/>
        <w:rPr>
          <w:rFonts w:ascii="Calibri" w:hAnsi="Calibri" w:cs="Calibri"/>
          <w:color w:val="FF0000"/>
        </w:rPr>
      </w:pPr>
      <w:r w:rsidRPr="00FA5F39">
        <w:rPr>
          <w:rFonts w:ascii="Calibri" w:hAnsi="Calibri" w:cs="Calibri"/>
          <w:b/>
          <w:bCs/>
        </w:rPr>
        <w:t>Akademicki Związek Sportowy szkoli z wykorzystaniem wirtualnych strzelnic</w:t>
      </w:r>
    </w:p>
    <w:p w14:paraId="159532BC" w14:textId="76DAED89" w:rsidR="007F35AD" w:rsidRDefault="00FA5F39" w:rsidP="007F35AD">
      <w:pPr>
        <w:tabs>
          <w:tab w:val="left" w:pos="1423"/>
        </w:tabs>
        <w:jc w:val="both"/>
        <w:rPr>
          <w:rFonts w:ascii="Calibri" w:hAnsi="Calibri" w:cs="Calibri"/>
        </w:rPr>
      </w:pPr>
      <w:r w:rsidRPr="00FA5F39">
        <w:rPr>
          <w:rFonts w:ascii="Calibri" w:hAnsi="Calibri" w:cs="Calibri"/>
        </w:rPr>
        <w:t xml:space="preserve">Mija rok odkąd Ministerstwo Sportu i Turystyki we współpracy z Akademickim Związkiem Sportowym realizuje „Program </w:t>
      </w:r>
      <w:r w:rsidR="00D014C2">
        <w:rPr>
          <w:rFonts w:ascii="Calibri" w:hAnsi="Calibri" w:cs="Calibri"/>
        </w:rPr>
        <w:t>u</w:t>
      </w:r>
      <w:r w:rsidRPr="00FA5F39">
        <w:rPr>
          <w:rFonts w:ascii="Calibri" w:hAnsi="Calibri" w:cs="Calibri"/>
        </w:rPr>
        <w:t>powszechniania strzelectwa na lata 2023-202</w:t>
      </w:r>
      <w:r w:rsidR="00D014C2">
        <w:rPr>
          <w:rFonts w:ascii="Calibri" w:hAnsi="Calibri" w:cs="Calibri"/>
        </w:rPr>
        <w:t>5</w:t>
      </w:r>
      <w:r w:rsidRPr="00FA5F39">
        <w:rPr>
          <w:rFonts w:ascii="Calibri" w:hAnsi="Calibri" w:cs="Calibri"/>
        </w:rPr>
        <w:t xml:space="preserve">”. Ma on na celu promowanie </w:t>
      </w:r>
      <w:r w:rsidRPr="00B47CE3">
        <w:rPr>
          <w:rFonts w:ascii="Calibri" w:hAnsi="Calibri" w:cs="Calibri"/>
        </w:rPr>
        <w:t>aktywności fizycznej wśród</w:t>
      </w:r>
      <w:r w:rsidRPr="00FA5F39">
        <w:rPr>
          <w:rFonts w:ascii="Calibri" w:hAnsi="Calibri" w:cs="Calibri"/>
        </w:rPr>
        <w:t xml:space="preserve"> młodzieży poprzez zajęcia strzeleckie w szkołach średnich. Uczniowie uczą się posługiwania bronią, bezpieczeństwa na strzelnicy oraz technik strzeleckich, korzystając z</w:t>
      </w:r>
      <w:r w:rsidR="007F35AD">
        <w:rPr>
          <w:rFonts w:ascii="Calibri" w:hAnsi="Calibri" w:cs="Calibri"/>
        </w:rPr>
        <w:t> </w:t>
      </w:r>
      <w:r w:rsidRPr="00FA5F39">
        <w:rPr>
          <w:rFonts w:ascii="Calibri" w:hAnsi="Calibri" w:cs="Calibri"/>
        </w:rPr>
        <w:t xml:space="preserve">mobilnych strzelnic i replik broni laserowej pod bacznym okiem wykwalifikowanych instruktorów. </w:t>
      </w:r>
    </w:p>
    <w:p w14:paraId="67FF3986" w14:textId="428A0D45" w:rsidR="007F35AD" w:rsidRDefault="00FA5F39" w:rsidP="007F35AD">
      <w:pPr>
        <w:tabs>
          <w:tab w:val="left" w:pos="1423"/>
        </w:tabs>
        <w:jc w:val="both"/>
        <w:rPr>
          <w:rFonts w:ascii="Calibri" w:hAnsi="Calibri" w:cs="Calibri"/>
        </w:rPr>
      </w:pPr>
      <w:r w:rsidRPr="00FA5F39">
        <w:rPr>
          <w:rFonts w:ascii="Calibri" w:hAnsi="Calibri" w:cs="Calibri"/>
        </w:rPr>
        <w:t>„</w:t>
      </w:r>
      <w:r w:rsidRPr="00B47CE3">
        <w:rPr>
          <w:rFonts w:ascii="Calibri" w:hAnsi="Calibri" w:cs="Calibri"/>
          <w:i/>
          <w:iCs/>
        </w:rPr>
        <w:t>Jednym z kluczowych narzędzi, wspierających program, jest trenażer strzelecki WISŁA SN. To zaawansowane technologicznie urządzenie umożliwia kompleksowy trening strzelecki, uwzględniając różne tory strzeleckie, warunki atmosferyczne i inne czynniki, wpływające na celność. Mobilność i</w:t>
      </w:r>
      <w:r w:rsidR="007F35AD" w:rsidRPr="00B47CE3">
        <w:rPr>
          <w:rFonts w:ascii="Calibri" w:hAnsi="Calibri" w:cs="Calibri"/>
          <w:i/>
          <w:iCs/>
        </w:rPr>
        <w:t> </w:t>
      </w:r>
      <w:r w:rsidRPr="00B47CE3">
        <w:rPr>
          <w:rFonts w:ascii="Calibri" w:hAnsi="Calibri" w:cs="Calibri"/>
          <w:i/>
          <w:iCs/>
        </w:rPr>
        <w:t>łatwość obsługi czynią ten sprzęt idealnym rozwiązaniem dla szkół. Wystarczy dysponować pomieszczeniem, które da się zaciemnić. W czasie szkolenia korzystamy z rzutnika, specjalistycznego oprogramowania i replik broni, które emitują wiązkę laserową bezpieczną dla oczu. Warto podkreślić, że podczas treningów młodzieży wykorzystywane są wirtualne tarcze strzeleckie, a nie postacie. Dzięki temu uczniowie mogą bezpiecznie i efektywnie rozwijać swoje umiejętności strzeleckie, przygotowując się do realnych wyzwań</w:t>
      </w:r>
      <w:r w:rsidRPr="00FA5F39">
        <w:rPr>
          <w:rFonts w:ascii="Calibri" w:hAnsi="Calibri" w:cs="Calibri"/>
        </w:rPr>
        <w:t xml:space="preserve">” - mówi Jan Kempara, </w:t>
      </w:r>
      <w:r w:rsidR="007F35AD">
        <w:rPr>
          <w:rFonts w:ascii="Calibri" w:hAnsi="Calibri" w:cs="Calibri"/>
        </w:rPr>
        <w:t>g</w:t>
      </w:r>
      <w:r w:rsidRPr="00FA5F39">
        <w:rPr>
          <w:rFonts w:ascii="Calibri" w:hAnsi="Calibri" w:cs="Calibri"/>
        </w:rPr>
        <w:t xml:space="preserve">enerał </w:t>
      </w:r>
      <w:r w:rsidR="007F35AD">
        <w:rPr>
          <w:rFonts w:ascii="Calibri" w:hAnsi="Calibri" w:cs="Calibri"/>
        </w:rPr>
        <w:t>d</w:t>
      </w:r>
      <w:r w:rsidRPr="00FA5F39">
        <w:rPr>
          <w:rFonts w:ascii="Calibri" w:hAnsi="Calibri" w:cs="Calibri"/>
        </w:rPr>
        <w:t>yw</w:t>
      </w:r>
      <w:r w:rsidR="007F35AD">
        <w:rPr>
          <w:rFonts w:ascii="Calibri" w:hAnsi="Calibri" w:cs="Calibri"/>
        </w:rPr>
        <w:t>.</w:t>
      </w:r>
      <w:r w:rsidRPr="00FA5F39">
        <w:rPr>
          <w:rFonts w:ascii="Calibri" w:hAnsi="Calibri" w:cs="Calibri"/>
        </w:rPr>
        <w:t xml:space="preserve"> WP w st</w:t>
      </w:r>
      <w:r w:rsidR="007F35AD">
        <w:rPr>
          <w:rFonts w:ascii="Calibri" w:hAnsi="Calibri" w:cs="Calibri"/>
        </w:rPr>
        <w:t>anie</w:t>
      </w:r>
      <w:r w:rsidRPr="00FA5F39">
        <w:rPr>
          <w:rFonts w:ascii="Calibri" w:hAnsi="Calibri" w:cs="Calibri"/>
        </w:rPr>
        <w:t xml:space="preserve"> spocz</w:t>
      </w:r>
      <w:r w:rsidR="007F35AD">
        <w:rPr>
          <w:rFonts w:ascii="Calibri" w:hAnsi="Calibri" w:cs="Calibri"/>
        </w:rPr>
        <w:t>ynku</w:t>
      </w:r>
      <w:r w:rsidRPr="00FA5F39">
        <w:rPr>
          <w:rFonts w:ascii="Calibri" w:hAnsi="Calibri" w:cs="Calibri"/>
        </w:rPr>
        <w:t xml:space="preserve"> i prezes Milisystem</w:t>
      </w:r>
      <w:r w:rsidR="00A5085B">
        <w:rPr>
          <w:rFonts w:ascii="Calibri" w:hAnsi="Calibri" w:cs="Calibri"/>
        </w:rPr>
        <w:t xml:space="preserve"> S.A</w:t>
      </w:r>
      <w:r w:rsidRPr="00FA5F39">
        <w:rPr>
          <w:rFonts w:ascii="Calibri" w:hAnsi="Calibri" w:cs="Calibri"/>
        </w:rPr>
        <w:t>.</w:t>
      </w:r>
      <w:r w:rsidRPr="00FA5F39">
        <w:rPr>
          <w:rFonts w:ascii="Calibri" w:hAnsi="Calibri" w:cs="Calibri"/>
        </w:rPr>
        <w:br/>
      </w:r>
      <w:r w:rsidRPr="00FA5F39">
        <w:rPr>
          <w:rFonts w:ascii="Calibri" w:hAnsi="Calibri" w:cs="Calibri"/>
        </w:rPr>
        <w:br/>
      </w:r>
      <w:r w:rsidRPr="00B47CE3">
        <w:rPr>
          <w:rFonts w:ascii="Calibri" w:hAnsi="Calibri" w:cs="Calibri"/>
          <w:i/>
          <w:iCs/>
        </w:rPr>
        <w:t xml:space="preserve">„Starsze pokolenie z pewnością pamięta przedmiot o nazwie </w:t>
      </w:r>
      <w:r w:rsidR="00F267FE" w:rsidRPr="00F267FE">
        <w:rPr>
          <w:rFonts w:ascii="Calibri" w:hAnsi="Calibri" w:cs="Calibri"/>
          <w:i/>
          <w:iCs/>
        </w:rPr>
        <w:t>»</w:t>
      </w:r>
      <w:r w:rsidRPr="00B47CE3">
        <w:rPr>
          <w:rFonts w:ascii="Calibri" w:hAnsi="Calibri" w:cs="Calibri"/>
          <w:i/>
          <w:iCs/>
        </w:rPr>
        <w:t>Przysposobienie obronne</w:t>
      </w:r>
      <w:r w:rsidR="00F267FE" w:rsidRPr="00F267FE">
        <w:rPr>
          <w:rFonts w:ascii="Calibri" w:hAnsi="Calibri" w:cs="Calibri"/>
          <w:i/>
          <w:iCs/>
        </w:rPr>
        <w:t>«</w:t>
      </w:r>
      <w:r w:rsidRPr="00B47CE3">
        <w:rPr>
          <w:rFonts w:ascii="Calibri" w:hAnsi="Calibri" w:cs="Calibri"/>
          <w:i/>
          <w:iCs/>
        </w:rPr>
        <w:t>, które w</w:t>
      </w:r>
      <w:r w:rsidR="007F35AD" w:rsidRPr="00B47CE3">
        <w:rPr>
          <w:rFonts w:ascii="Calibri" w:hAnsi="Calibri" w:cs="Calibri"/>
          <w:i/>
          <w:iCs/>
        </w:rPr>
        <w:t> </w:t>
      </w:r>
      <w:r w:rsidRPr="00B47CE3">
        <w:rPr>
          <w:rFonts w:ascii="Calibri" w:hAnsi="Calibri" w:cs="Calibri"/>
          <w:i/>
          <w:iCs/>
        </w:rPr>
        <w:t>pewnym momencie wyłączono z podstawy programowej. Dziś edukacja obronna wraca do szkół, a</w:t>
      </w:r>
      <w:r w:rsidR="007F35AD" w:rsidRPr="00B47CE3">
        <w:rPr>
          <w:rFonts w:ascii="Calibri" w:hAnsi="Calibri" w:cs="Calibri"/>
          <w:i/>
          <w:iCs/>
        </w:rPr>
        <w:t> </w:t>
      </w:r>
      <w:r w:rsidRPr="00B47CE3">
        <w:rPr>
          <w:rFonts w:ascii="Calibri" w:hAnsi="Calibri" w:cs="Calibri"/>
          <w:i/>
          <w:iCs/>
        </w:rPr>
        <w:t>jej moduły powoli się rozrastają. W mojej ocenie to bardzo dobry krok. Oczywiście, nie mam na myśli wyłącznie wizji konfliktu zbrojnego, choć jego nigdy nie da się wykluczyć. Edukacja obronna rozwija umiejętności takie jak dyscyplina, koncentracja, precyzja i refleks, które mogą przydać się w</w:t>
      </w:r>
      <w:r w:rsidR="007F35AD" w:rsidRPr="00B47CE3">
        <w:rPr>
          <w:rFonts w:ascii="Calibri" w:hAnsi="Calibri" w:cs="Calibri"/>
          <w:i/>
          <w:iCs/>
        </w:rPr>
        <w:t> </w:t>
      </w:r>
      <w:r w:rsidRPr="00B47CE3">
        <w:rPr>
          <w:rFonts w:ascii="Calibri" w:hAnsi="Calibri" w:cs="Calibri"/>
          <w:i/>
          <w:iCs/>
        </w:rPr>
        <w:t xml:space="preserve">codziennym życiu. Ponadto wzmacnia postawy proobronne i patriotyczne, budując wśród młodzieży poczucie odpowiedzialności za bezpieczeństwo kraju i rodaków. Dla jednych uczniów będą to po prostu kolejne zajęcia do zaliczania, ale z pewnością trafią się też tacy, którzy złapią bakcyla do strzelectwa </w:t>
      </w:r>
      <w:r w:rsidRPr="00B47CE3">
        <w:rPr>
          <w:rFonts w:ascii="Calibri" w:hAnsi="Calibri" w:cs="Calibri"/>
          <w:i/>
          <w:iCs/>
        </w:rPr>
        <w:lastRenderedPageBreak/>
        <w:t>sportowego, które jest piękną i rozwijającą dyscypliną sportową, czy też tacy, u których zakiełkuje marzenie o karierze zawodowej w służbach”</w:t>
      </w:r>
      <w:r w:rsidRPr="00FA5F39">
        <w:rPr>
          <w:rFonts w:ascii="Calibri" w:hAnsi="Calibri" w:cs="Calibri"/>
        </w:rPr>
        <w:t xml:space="preserve"> - komentuje Marian Ślimak, były oficer JW Grom i</w:t>
      </w:r>
      <w:r w:rsidR="007F35AD">
        <w:rPr>
          <w:rFonts w:ascii="Calibri" w:hAnsi="Calibri" w:cs="Calibri"/>
        </w:rPr>
        <w:t> </w:t>
      </w:r>
      <w:r w:rsidRPr="00FA5F39">
        <w:rPr>
          <w:rFonts w:ascii="Calibri" w:hAnsi="Calibri" w:cs="Calibri"/>
        </w:rPr>
        <w:t>dyrektor</w:t>
      </w:r>
      <w:r w:rsidR="007F35AD">
        <w:rPr>
          <w:rFonts w:ascii="Calibri" w:hAnsi="Calibri" w:cs="Calibri"/>
        </w:rPr>
        <w:t> </w:t>
      </w:r>
      <w:r w:rsidRPr="00FA5F39">
        <w:rPr>
          <w:rFonts w:ascii="Calibri" w:hAnsi="Calibri" w:cs="Calibri"/>
        </w:rPr>
        <w:t>zarządzający w Milisystem</w:t>
      </w:r>
      <w:r w:rsidR="00815A14">
        <w:rPr>
          <w:rFonts w:ascii="Calibri" w:hAnsi="Calibri" w:cs="Calibri"/>
        </w:rPr>
        <w:t xml:space="preserve"> S.A.</w:t>
      </w:r>
    </w:p>
    <w:p w14:paraId="707AC055" w14:textId="77777777" w:rsidR="007F35AD" w:rsidRDefault="00FA5F39" w:rsidP="007F35AD">
      <w:pPr>
        <w:tabs>
          <w:tab w:val="left" w:pos="1423"/>
        </w:tabs>
        <w:jc w:val="both"/>
        <w:rPr>
          <w:rFonts w:ascii="Calibri" w:hAnsi="Calibri" w:cs="Calibri"/>
        </w:rPr>
      </w:pPr>
      <w:r w:rsidRPr="00FA5F39">
        <w:rPr>
          <w:rFonts w:ascii="Calibri" w:hAnsi="Calibri" w:cs="Calibri"/>
          <w:b/>
          <w:bCs/>
        </w:rPr>
        <w:t>Samorządy muszą się spieszyć - termin mija 17 września</w:t>
      </w:r>
    </w:p>
    <w:p w14:paraId="76F080CB" w14:textId="77777777" w:rsidR="007F35AD" w:rsidRDefault="00FA5F39" w:rsidP="007F35AD">
      <w:pPr>
        <w:tabs>
          <w:tab w:val="left" w:pos="1423"/>
        </w:tabs>
        <w:jc w:val="both"/>
        <w:rPr>
          <w:rFonts w:ascii="Calibri" w:hAnsi="Calibri" w:cs="Calibri"/>
        </w:rPr>
      </w:pPr>
      <w:r w:rsidRPr="00FA5F39">
        <w:rPr>
          <w:rFonts w:ascii="Calibri" w:hAnsi="Calibri" w:cs="Calibri"/>
        </w:rPr>
        <w:t xml:space="preserve">Program „Strzelnica </w:t>
      </w:r>
      <w:r w:rsidR="007F35AD">
        <w:rPr>
          <w:rFonts w:ascii="Calibri" w:hAnsi="Calibri" w:cs="Calibri"/>
        </w:rPr>
        <w:t xml:space="preserve">w </w:t>
      </w:r>
      <w:r w:rsidRPr="00FA5F39">
        <w:rPr>
          <w:rFonts w:ascii="Calibri" w:hAnsi="Calibri" w:cs="Calibri"/>
        </w:rPr>
        <w:t>powiecie” umożliwia jednostkom samorządu terytorialnego budowę, remonty i</w:t>
      </w:r>
      <w:r w:rsidR="007F35AD">
        <w:rPr>
          <w:rFonts w:ascii="Calibri" w:hAnsi="Calibri" w:cs="Calibri"/>
        </w:rPr>
        <w:t> </w:t>
      </w:r>
      <w:r w:rsidRPr="00FA5F39">
        <w:rPr>
          <w:rFonts w:ascii="Calibri" w:hAnsi="Calibri" w:cs="Calibri"/>
        </w:rPr>
        <w:t>utrzymanie strzelnic oraz rozwijanie sportu strzeleckiego, szczególnie wśród dzieci, młodzieży i</w:t>
      </w:r>
      <w:r w:rsidR="007F35AD">
        <w:rPr>
          <w:rFonts w:ascii="Calibri" w:hAnsi="Calibri" w:cs="Calibri"/>
        </w:rPr>
        <w:t> </w:t>
      </w:r>
      <w:r w:rsidRPr="00FA5F39">
        <w:rPr>
          <w:rFonts w:ascii="Calibri" w:hAnsi="Calibri" w:cs="Calibri"/>
        </w:rPr>
        <w:t>organizacji proobronnych. Znalezienie odpowiedniej lokalizacji po</w:t>
      </w:r>
      <w:r w:rsidR="00374C87">
        <w:rPr>
          <w:rFonts w:ascii="Calibri" w:hAnsi="Calibri" w:cs="Calibri"/>
        </w:rPr>
        <w:t>d</w:t>
      </w:r>
      <w:r w:rsidRPr="00FA5F39">
        <w:rPr>
          <w:rFonts w:ascii="Calibri" w:hAnsi="Calibri" w:cs="Calibri"/>
        </w:rPr>
        <w:t xml:space="preserve"> taką inwestycję nie wszędzie jest jednak możliwe. Doskonałą alternatywą dla klasycznej strzelnicy jest strzelnica wirtualna. Oprócz trenażerów WISŁA SN, które w swoich szkoleniach wykorzystuje Akademicki Związek Sportowy, dostępne są także inne rozwiązania z portfolio Milisystem</w:t>
      </w:r>
      <w:r w:rsidR="00C86610">
        <w:rPr>
          <w:rFonts w:ascii="Calibri" w:hAnsi="Calibri" w:cs="Calibri"/>
        </w:rPr>
        <w:t xml:space="preserve"> S</w:t>
      </w:r>
      <w:r w:rsidRPr="00FA5F39">
        <w:rPr>
          <w:rFonts w:ascii="Calibri" w:hAnsi="Calibri" w:cs="Calibri"/>
        </w:rPr>
        <w:t>.</w:t>
      </w:r>
      <w:r w:rsidR="00C86610">
        <w:rPr>
          <w:rFonts w:ascii="Calibri" w:hAnsi="Calibri" w:cs="Calibri"/>
        </w:rPr>
        <w:t>A.</w:t>
      </w:r>
      <w:r w:rsidR="007F35AD">
        <w:rPr>
          <w:rFonts w:ascii="Calibri" w:hAnsi="Calibri" w:cs="Calibri"/>
        </w:rPr>
        <w:t xml:space="preserve"> </w:t>
      </w:r>
    </w:p>
    <w:p w14:paraId="38F4ED6D" w14:textId="77777777" w:rsidR="007F35AD" w:rsidRDefault="00D235B3" w:rsidP="007F35AD">
      <w:pPr>
        <w:tabs>
          <w:tab w:val="left" w:pos="1423"/>
        </w:tabs>
        <w:jc w:val="both"/>
        <w:rPr>
          <w:rFonts w:ascii="Calibri" w:hAnsi="Calibri" w:cs="Calibri"/>
        </w:rPr>
      </w:pPr>
      <w:r>
        <w:rPr>
          <w:rFonts w:ascii="Calibri" w:hAnsi="Calibri" w:cs="Calibri"/>
        </w:rPr>
        <w:t>S</w:t>
      </w:r>
      <w:r w:rsidR="00FA5F39" w:rsidRPr="00FA5F39">
        <w:rPr>
          <w:rFonts w:ascii="Calibri" w:hAnsi="Calibri" w:cs="Calibri"/>
        </w:rPr>
        <w:t>ystem szkolenia WISŁA SP to zaawansowane rozwiązani</w:t>
      </w:r>
      <w:r>
        <w:rPr>
          <w:rFonts w:ascii="Calibri" w:hAnsi="Calibri" w:cs="Calibri"/>
        </w:rPr>
        <w:t>e</w:t>
      </w:r>
      <w:r w:rsidR="00FA5F39" w:rsidRPr="00FA5F39">
        <w:rPr>
          <w:rFonts w:ascii="Calibri" w:hAnsi="Calibri" w:cs="Calibri"/>
        </w:rPr>
        <w:t xml:space="preserve">, </w:t>
      </w:r>
      <w:r w:rsidR="007F35AD">
        <w:rPr>
          <w:rFonts w:ascii="Calibri" w:hAnsi="Calibri" w:cs="Calibri"/>
        </w:rPr>
        <w:t>przeznaczone dla</w:t>
      </w:r>
      <w:r w:rsidR="00FA5F39" w:rsidRPr="00FA5F39">
        <w:rPr>
          <w:rFonts w:ascii="Calibri" w:hAnsi="Calibri" w:cs="Calibri"/>
        </w:rPr>
        <w:t xml:space="preserve"> trening</w:t>
      </w:r>
      <w:r w:rsidR="007F35AD">
        <w:rPr>
          <w:rFonts w:ascii="Calibri" w:hAnsi="Calibri" w:cs="Calibri"/>
        </w:rPr>
        <w:t xml:space="preserve">u </w:t>
      </w:r>
      <w:r w:rsidR="00FA5F39" w:rsidRPr="00FA5F39">
        <w:rPr>
          <w:rFonts w:ascii="Calibri" w:hAnsi="Calibri" w:cs="Calibri"/>
        </w:rPr>
        <w:t>strzeleckie</w:t>
      </w:r>
      <w:r w:rsidR="007F35AD">
        <w:rPr>
          <w:rFonts w:ascii="Calibri" w:hAnsi="Calibri" w:cs="Calibri"/>
        </w:rPr>
        <w:t>go</w:t>
      </w:r>
      <w:r>
        <w:rPr>
          <w:rFonts w:ascii="Calibri" w:hAnsi="Calibri" w:cs="Calibri"/>
        </w:rPr>
        <w:t>, zapewniające realistyczne doświadczenia. P</w:t>
      </w:r>
      <w:r w:rsidR="00FA5F39" w:rsidRPr="00FA5F39">
        <w:rPr>
          <w:rFonts w:ascii="Calibri" w:hAnsi="Calibri" w:cs="Calibri"/>
        </w:rPr>
        <w:t>ozwala na trening z wykorzystaniem własnej broni palnej lub specjalnych replik, łącząc technologię komputerową z systemami laserowymi. Co ważne, pozwala uniknąć używania amunicji ślepej, dzięki czemu jest w 100 proc. bezpieczna.</w:t>
      </w:r>
      <w:r w:rsidR="007F35AD">
        <w:rPr>
          <w:rFonts w:ascii="Calibri" w:hAnsi="Calibri" w:cs="Calibri"/>
        </w:rPr>
        <w:t> </w:t>
      </w:r>
    </w:p>
    <w:p w14:paraId="28717CEE" w14:textId="452BED47" w:rsidR="009D554B" w:rsidRDefault="00FA5F39" w:rsidP="009D554B">
      <w:pPr>
        <w:tabs>
          <w:tab w:val="left" w:pos="1423"/>
        </w:tabs>
        <w:jc w:val="both"/>
        <w:rPr>
          <w:rFonts w:ascii="Calibri" w:hAnsi="Calibri" w:cs="Calibri"/>
        </w:rPr>
      </w:pPr>
      <w:r w:rsidRPr="00FA5F39">
        <w:rPr>
          <w:rFonts w:ascii="Calibri" w:hAnsi="Calibri" w:cs="Calibri"/>
        </w:rPr>
        <w:t>Więcej informacji na temat zasad składania wniosków o dofinansowanie zakupu wirtualnej strzelnicy w ramach projektu „Strzelnica w powiecie” można znaleźć na każdej stronie lokalnego Wojskowego Centrum Rekrutacji, które rozpatrują wnioski, a także na stronie Ministerstwa Obrony Narodowej. Termin nadsyłania wniosków m</w:t>
      </w:r>
      <w:r w:rsidR="00D21E85">
        <w:rPr>
          <w:rFonts w:ascii="Calibri" w:hAnsi="Calibri" w:cs="Calibri"/>
        </w:rPr>
        <w:t>i</w:t>
      </w:r>
      <w:r w:rsidRPr="00FA5F39">
        <w:rPr>
          <w:rFonts w:ascii="Calibri" w:hAnsi="Calibri" w:cs="Calibri"/>
        </w:rPr>
        <w:t>ja 17 września. </w:t>
      </w:r>
    </w:p>
    <w:p w14:paraId="292B411B" w14:textId="1104E378" w:rsidR="009D554B" w:rsidRDefault="009D554B" w:rsidP="005B29F1">
      <w:pPr>
        <w:jc w:val="center"/>
        <w:rPr>
          <w:rFonts w:ascii="Calibri" w:hAnsi="Calibri" w:cs="Calibri"/>
        </w:rPr>
      </w:pPr>
      <w:r w:rsidRPr="009D554B">
        <w:rPr>
          <w:rFonts w:ascii="Calibri" w:hAnsi="Calibri" w:cs="Calibri"/>
        </w:rPr>
        <w:t>***</w:t>
      </w:r>
    </w:p>
    <w:p w14:paraId="7B6D729C" w14:textId="17C72342" w:rsidR="009D554B" w:rsidRPr="009D554B" w:rsidRDefault="009D554B" w:rsidP="009D554B">
      <w:pPr>
        <w:tabs>
          <w:tab w:val="left" w:pos="1423"/>
        </w:tabs>
        <w:jc w:val="both"/>
        <w:rPr>
          <w:rFonts w:ascii="Calibri" w:hAnsi="Calibri" w:cs="Calibri"/>
        </w:rPr>
      </w:pPr>
      <w:r w:rsidRPr="009D554B">
        <w:rPr>
          <w:rFonts w:ascii="Calibri" w:hAnsi="Calibri" w:cs="Calibri"/>
        </w:rPr>
        <w:t>Spółki grupy Milisystem (Milisystem S.A., Milisystem sp. z o.o.) są firmami technologicznymi   zajmującymi   się   produkcją   oraz   dystrybucją zaawansowanych rozwiązań symulatorów strzeleckich, na potrzeby rynku cywilnego, jak i militarnego, nie wymagających koncesji czy pozwoleń MSWiA. Milisystem S.A. dysponuje szeroką gamą rozwiązań technologicznych z obszaru trenażerów strzeleckich. W ofercie znajdują się trenażery oparte na technologii laserowej z rodziny Wisła.   Dzięki zaawansowanej technologii użytkownicy mogą doskonalić</w:t>
      </w:r>
      <w:r w:rsidR="001A4261">
        <w:rPr>
          <w:rFonts w:ascii="Calibri" w:hAnsi="Calibri" w:cs="Calibri"/>
        </w:rPr>
        <w:t xml:space="preserve"> </w:t>
      </w:r>
      <w:r w:rsidRPr="009D554B">
        <w:rPr>
          <w:rFonts w:ascii="Calibri" w:hAnsi="Calibri" w:cs="Calibri"/>
        </w:rPr>
        <w:t>swoje umiejętności strzeleckie bez konieczności używania ostrej amunicji, co przekłada się na większe bezpieczeństwo i obniżenie kosztów treningu.</w:t>
      </w:r>
    </w:p>
    <w:p w14:paraId="21422A9C" w14:textId="77777777" w:rsidR="009D554B" w:rsidRPr="009D554B" w:rsidRDefault="009D554B" w:rsidP="009D554B">
      <w:pPr>
        <w:tabs>
          <w:tab w:val="left" w:pos="1423"/>
        </w:tabs>
        <w:rPr>
          <w:rFonts w:ascii="Calibri" w:hAnsi="Calibri" w:cs="Calibri"/>
        </w:rPr>
      </w:pPr>
    </w:p>
    <w:p w14:paraId="02696D74" w14:textId="77777777" w:rsidR="009D554B" w:rsidRPr="009D554B" w:rsidRDefault="009D554B" w:rsidP="009D554B">
      <w:pPr>
        <w:tabs>
          <w:tab w:val="left" w:pos="1423"/>
        </w:tabs>
        <w:rPr>
          <w:rFonts w:ascii="Calibri" w:hAnsi="Calibri" w:cs="Calibri"/>
          <w:u w:val="single"/>
        </w:rPr>
      </w:pPr>
      <w:r w:rsidRPr="009D554B">
        <w:rPr>
          <w:rFonts w:ascii="Calibri" w:hAnsi="Calibri" w:cs="Calibri"/>
          <w:u w:val="single"/>
        </w:rPr>
        <w:t>Kontakt dla mediów:</w:t>
      </w:r>
    </w:p>
    <w:p w14:paraId="2198B942" w14:textId="77777777" w:rsidR="009D554B" w:rsidRPr="009D554B" w:rsidRDefault="009D554B" w:rsidP="009D554B">
      <w:pPr>
        <w:tabs>
          <w:tab w:val="left" w:pos="1423"/>
        </w:tabs>
        <w:spacing w:after="0"/>
        <w:rPr>
          <w:rFonts w:ascii="Calibri" w:hAnsi="Calibri" w:cs="Calibri"/>
        </w:rPr>
      </w:pPr>
      <w:r w:rsidRPr="009D554B">
        <w:rPr>
          <w:rFonts w:ascii="Calibri" w:hAnsi="Calibri" w:cs="Calibri"/>
        </w:rPr>
        <w:t>Szymon Łagowski</w:t>
      </w:r>
    </w:p>
    <w:p w14:paraId="7B07E2B4" w14:textId="77777777" w:rsidR="009D554B" w:rsidRPr="009D554B" w:rsidRDefault="009D554B" w:rsidP="009D554B">
      <w:pPr>
        <w:tabs>
          <w:tab w:val="left" w:pos="1423"/>
        </w:tabs>
        <w:spacing w:after="0"/>
        <w:rPr>
          <w:rFonts w:ascii="Calibri" w:hAnsi="Calibri" w:cs="Calibri"/>
        </w:rPr>
      </w:pPr>
      <w:r w:rsidRPr="009D554B">
        <w:rPr>
          <w:rFonts w:ascii="Calibri" w:hAnsi="Calibri" w:cs="Calibri"/>
        </w:rPr>
        <w:t>PR Account Executive</w:t>
      </w:r>
    </w:p>
    <w:p w14:paraId="78912067" w14:textId="77777777" w:rsidR="009D554B" w:rsidRPr="009D554B" w:rsidRDefault="009D554B" w:rsidP="009D554B">
      <w:pPr>
        <w:tabs>
          <w:tab w:val="left" w:pos="1423"/>
        </w:tabs>
        <w:spacing w:after="0"/>
        <w:rPr>
          <w:rFonts w:ascii="Calibri" w:hAnsi="Calibri" w:cs="Calibri"/>
        </w:rPr>
      </w:pPr>
      <w:r w:rsidRPr="009D554B">
        <w:rPr>
          <w:rFonts w:ascii="Calibri" w:hAnsi="Calibri" w:cs="Calibri"/>
        </w:rPr>
        <w:t xml:space="preserve">Pełka i Partnerzy: </w:t>
      </w:r>
      <w:hyperlink r:id="rId8">
        <w:r w:rsidRPr="009D554B">
          <w:rPr>
            <w:rStyle w:val="Hipercze"/>
            <w:rFonts w:ascii="Calibri" w:hAnsi="Calibri" w:cs="Calibri"/>
          </w:rPr>
          <w:t>www.pelkaipartnerzy.com</w:t>
        </w:r>
      </w:hyperlink>
      <w:r w:rsidRPr="009D554B">
        <w:rPr>
          <w:rFonts w:ascii="Calibri" w:hAnsi="Calibri" w:cs="Calibri"/>
        </w:rPr>
        <w:t xml:space="preserve">    </w:t>
      </w:r>
    </w:p>
    <w:p w14:paraId="729509C6" w14:textId="77777777" w:rsidR="009D554B" w:rsidRPr="009D554B" w:rsidRDefault="009D554B" w:rsidP="009D554B">
      <w:pPr>
        <w:tabs>
          <w:tab w:val="left" w:pos="1423"/>
        </w:tabs>
        <w:spacing w:after="0"/>
        <w:rPr>
          <w:rFonts w:ascii="Calibri" w:hAnsi="Calibri" w:cs="Calibri"/>
          <w:lang w:val="en-GB"/>
        </w:rPr>
      </w:pPr>
      <w:r w:rsidRPr="009D554B">
        <w:rPr>
          <w:rFonts w:ascii="Calibri" w:hAnsi="Calibri" w:cs="Calibri"/>
          <w:lang w:val="en-GB"/>
        </w:rPr>
        <w:t xml:space="preserve">tel.: (+48) 794 992 969 </w:t>
      </w:r>
    </w:p>
    <w:p w14:paraId="0295D031" w14:textId="79680115" w:rsidR="009D554B" w:rsidRPr="001A4261" w:rsidRDefault="009D554B" w:rsidP="00151A0C">
      <w:pPr>
        <w:tabs>
          <w:tab w:val="left" w:pos="1423"/>
        </w:tabs>
        <w:spacing w:after="0"/>
        <w:rPr>
          <w:rFonts w:ascii="Calibri" w:hAnsi="Calibri" w:cs="Calibri"/>
          <w:lang w:val="en-US"/>
        </w:rPr>
      </w:pPr>
      <w:r w:rsidRPr="009D554B">
        <w:rPr>
          <w:rFonts w:ascii="Calibri" w:hAnsi="Calibri" w:cs="Calibri"/>
          <w:lang w:val="en-GB"/>
        </w:rPr>
        <w:t xml:space="preserve">e-mail: </w:t>
      </w:r>
      <w:hyperlink r:id="rId9" w:history="1">
        <w:r w:rsidR="001A4261" w:rsidRPr="0061389B">
          <w:rPr>
            <w:rStyle w:val="Hipercze"/>
            <w:lang w:val="en-US"/>
          </w:rPr>
          <w:t>szymon.lagowski@pelkaipartnerzy.pl</w:t>
        </w:r>
      </w:hyperlink>
      <w:r w:rsidR="001A4261">
        <w:rPr>
          <w:lang w:val="en-US"/>
        </w:rPr>
        <w:t xml:space="preserve"> </w:t>
      </w:r>
    </w:p>
    <w:sectPr w:rsidR="009D554B" w:rsidRPr="001A4261" w:rsidSect="009D554B">
      <w:headerReference w:type="even" r:id="rId10"/>
      <w:headerReference w:type="default" r:id="rId11"/>
      <w:footerReference w:type="even" r:id="rId12"/>
      <w:footerReference w:type="default" r:id="rId13"/>
      <w:headerReference w:type="first" r:id="rId14"/>
      <w:footerReference w:type="first" r:id="rId15"/>
      <w:pgSz w:w="11906" w:h="16838"/>
      <w:pgMar w:top="2694" w:right="1417" w:bottom="1985" w:left="1417" w:header="1247" w:footer="10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44F3A" w14:textId="77777777" w:rsidR="00A30E28" w:rsidRDefault="00A30E28">
      <w:pPr>
        <w:spacing w:after="0" w:line="240" w:lineRule="auto"/>
      </w:pPr>
      <w:r>
        <w:separator/>
      </w:r>
    </w:p>
  </w:endnote>
  <w:endnote w:type="continuationSeparator" w:id="0">
    <w:p w14:paraId="26204481" w14:textId="77777777" w:rsidR="00A30E28" w:rsidRDefault="00A30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embedRegular r:id="rId1" w:fontKey="{3362D751-2E30-47D7-8A33-4F669C25A286}"/>
  </w:font>
  <w:font w:name="Aptos Display">
    <w:altName w:val="Arial"/>
    <w:charset w:val="00"/>
    <w:family w:val="swiss"/>
    <w:pitch w:val="variable"/>
    <w:sig w:usb0="00000001" w:usb1="00000003" w:usb2="00000000" w:usb3="00000000" w:csb0="0000019F" w:csb1="00000000"/>
    <w:embedRegular r:id="rId2" w:subsetted="1" w:fontKey="{5F104124-F272-4DA3-B0C3-EA5DABB86160}"/>
  </w:font>
  <w:font w:name="Times New Roman">
    <w:panose1 w:val="02020603050405020304"/>
    <w:charset w:val="EE"/>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embedRegular r:id="rId3" w:fontKey="{5E7A3710-6C34-4CD5-9F38-228A70639310}"/>
    <w:embedBold r:id="rId4" w:fontKey="{5B79121E-96B3-4D9D-BC8B-F8BF52365E1B}"/>
    <w:embedItalic r:id="rId5" w:fontKey="{F93280C9-5596-4070-8567-8B024FCD4868}"/>
  </w:font>
  <w:font w:name="Poppins">
    <w:altName w:val="Times New Roman"/>
    <w:charset w:val="EE"/>
    <w:family w:val="auto"/>
    <w:pitch w:val="variable"/>
    <w:sig w:usb0="00000001"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BC6B4" w14:textId="77777777" w:rsidR="00827B09" w:rsidRDefault="00827B09">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791366595"/>
      <w:docPartObj>
        <w:docPartGallery w:val="Page Numbers (Bottom of Page)"/>
        <w:docPartUnique/>
      </w:docPartObj>
    </w:sdtPr>
    <w:sdtEndPr/>
    <w:sdtContent>
      <w:p w14:paraId="5B6612AA" w14:textId="77777777" w:rsidR="009D554B" w:rsidRDefault="009D554B">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sidR="00647F5E">
          <w:rPr>
            <w:rFonts w:asciiTheme="minorHAnsi" w:eastAsiaTheme="minorEastAsia" w:hAnsiTheme="minorHAnsi" w:cs="Times New Roman"/>
          </w:rPr>
          <w:fldChar w:fldCharType="begin"/>
        </w:r>
        <w:r>
          <w:instrText>PAGE    \* MERGEFORMAT</w:instrText>
        </w:r>
        <w:r w:rsidR="00647F5E">
          <w:rPr>
            <w:rFonts w:asciiTheme="minorHAnsi" w:eastAsiaTheme="minorEastAsia" w:hAnsiTheme="minorHAnsi" w:cs="Times New Roman"/>
          </w:rPr>
          <w:fldChar w:fldCharType="separate"/>
        </w:r>
        <w:r w:rsidR="009D0202" w:rsidRPr="009D0202">
          <w:rPr>
            <w:rFonts w:asciiTheme="majorHAnsi" w:eastAsiaTheme="majorEastAsia" w:hAnsiTheme="majorHAnsi" w:cstheme="majorBidi"/>
            <w:noProof/>
            <w:sz w:val="28"/>
            <w:szCs w:val="28"/>
          </w:rPr>
          <w:t>1</w:t>
        </w:r>
        <w:r w:rsidR="00647F5E">
          <w:rPr>
            <w:rFonts w:asciiTheme="majorHAnsi" w:eastAsiaTheme="majorEastAsia" w:hAnsiTheme="majorHAnsi" w:cstheme="majorBidi"/>
            <w:sz w:val="28"/>
            <w:szCs w:val="28"/>
          </w:rPr>
          <w:fldChar w:fldCharType="end"/>
        </w:r>
      </w:p>
    </w:sdtContent>
  </w:sdt>
  <w:p w14:paraId="75E6F3EC" w14:textId="77777777" w:rsidR="00827B09" w:rsidRDefault="00827B09">
    <w:pPr>
      <w:pBdr>
        <w:top w:val="nil"/>
        <w:left w:val="nil"/>
        <w:bottom w:val="nil"/>
        <w:right w:val="nil"/>
        <w:between w:val="nil"/>
      </w:pBdr>
      <w:tabs>
        <w:tab w:val="center" w:pos="4536"/>
        <w:tab w:val="right" w:pos="9072"/>
      </w:tabs>
      <w:spacing w:after="0" w:line="240" w:lineRule="auto"/>
      <w:rPr>
        <w:rFonts w:ascii="Poppins" w:eastAsia="Poppins" w:hAnsi="Poppins" w:cs="Poppins"/>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27B91" w14:textId="77777777" w:rsidR="00827B09" w:rsidRDefault="00827B0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3C67F" w14:textId="77777777" w:rsidR="00A30E28" w:rsidRDefault="00A30E28">
      <w:pPr>
        <w:spacing w:after="0" w:line="240" w:lineRule="auto"/>
      </w:pPr>
      <w:r>
        <w:separator/>
      </w:r>
    </w:p>
  </w:footnote>
  <w:footnote w:type="continuationSeparator" w:id="0">
    <w:p w14:paraId="4121C733" w14:textId="77777777" w:rsidR="00A30E28" w:rsidRDefault="00A30E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7B0EC" w14:textId="72B737D0" w:rsidR="00827B09" w:rsidRDefault="00827B09">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36688" w14:textId="77777777" w:rsidR="00827B09" w:rsidRDefault="009D554B">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5920" behindDoc="1" locked="0" layoutInCell="1" allowOverlap="1" wp14:anchorId="5A9A6621" wp14:editId="704CE54A">
          <wp:simplePos x="0" y="0"/>
          <wp:positionH relativeFrom="column">
            <wp:posOffset>-544830</wp:posOffset>
          </wp:positionH>
          <wp:positionV relativeFrom="page">
            <wp:posOffset>222885</wp:posOffset>
          </wp:positionV>
          <wp:extent cx="5365750" cy="1423035"/>
          <wp:effectExtent l="0" t="0" r="6350" b="5715"/>
          <wp:wrapTopAndBottom/>
          <wp:docPr id="240909580" name="image1.png" descr="Obraz zawierający Czcionka, tekst, Grafika, logo&#10;&#10;Opis wygenerowany automatycznie"/>
          <wp:cNvGraphicFramePr/>
          <a:graphic xmlns:a="http://schemas.openxmlformats.org/drawingml/2006/main">
            <a:graphicData uri="http://schemas.openxmlformats.org/drawingml/2006/picture">
              <pic:pic xmlns:pic="http://schemas.openxmlformats.org/drawingml/2006/picture">
                <pic:nvPicPr>
                  <pic:cNvPr id="2074326407" name="image1.png" descr="Obraz zawierający Czcionka, tekst, Grafika, logo&#10;&#10;Opis wygenerowany automatycznie"/>
                  <pic:cNvPicPr preferRelativeResize="0"/>
                </pic:nvPicPr>
                <pic:blipFill>
                  <a:blip r:embed="rId1"/>
                  <a:srcRect/>
                  <a:stretch>
                    <a:fillRect/>
                  </a:stretch>
                </pic:blipFill>
                <pic:spPr>
                  <a:xfrm>
                    <a:off x="0" y="0"/>
                    <a:ext cx="5365750" cy="1423035"/>
                  </a:xfrm>
                  <a:prstGeom prst="rect">
                    <a:avLst/>
                  </a:prstGeom>
                  <a:ln/>
                </pic:spPr>
              </pic:pic>
            </a:graphicData>
          </a:graphic>
        </wp:anchor>
      </w:drawing>
    </w:r>
  </w:p>
  <w:p w14:paraId="66C14A5E" w14:textId="79E50B7D" w:rsidR="00827B09" w:rsidRDefault="00827B09">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0C26D" w14:textId="75F5D347" w:rsidR="00827B09" w:rsidRDefault="00827B09">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B09"/>
    <w:rsid w:val="000278B7"/>
    <w:rsid w:val="00033632"/>
    <w:rsid w:val="0003759B"/>
    <w:rsid w:val="00052B41"/>
    <w:rsid w:val="00081F0B"/>
    <w:rsid w:val="000852CA"/>
    <w:rsid w:val="00086C8B"/>
    <w:rsid w:val="000A2E48"/>
    <w:rsid w:val="000C5D10"/>
    <w:rsid w:val="000E5903"/>
    <w:rsid w:val="000F55B8"/>
    <w:rsid w:val="00123E4B"/>
    <w:rsid w:val="00131D78"/>
    <w:rsid w:val="001328B8"/>
    <w:rsid w:val="0014586A"/>
    <w:rsid w:val="00151A0C"/>
    <w:rsid w:val="00155ED2"/>
    <w:rsid w:val="00177DFB"/>
    <w:rsid w:val="001A1E06"/>
    <w:rsid w:val="001A4261"/>
    <w:rsid w:val="001B4A0E"/>
    <w:rsid w:val="00215DC7"/>
    <w:rsid w:val="002253BB"/>
    <w:rsid w:val="0024602C"/>
    <w:rsid w:val="0029230A"/>
    <w:rsid w:val="00294910"/>
    <w:rsid w:val="002B1CFE"/>
    <w:rsid w:val="002E1032"/>
    <w:rsid w:val="002F1312"/>
    <w:rsid w:val="002F4982"/>
    <w:rsid w:val="00313BB7"/>
    <w:rsid w:val="0032323C"/>
    <w:rsid w:val="0032592B"/>
    <w:rsid w:val="00374C87"/>
    <w:rsid w:val="00400461"/>
    <w:rsid w:val="0040361B"/>
    <w:rsid w:val="00416E24"/>
    <w:rsid w:val="00433430"/>
    <w:rsid w:val="00441957"/>
    <w:rsid w:val="00493550"/>
    <w:rsid w:val="004A09C8"/>
    <w:rsid w:val="004E54A8"/>
    <w:rsid w:val="004F1495"/>
    <w:rsid w:val="005378B1"/>
    <w:rsid w:val="00562107"/>
    <w:rsid w:val="00567524"/>
    <w:rsid w:val="00587C3F"/>
    <w:rsid w:val="005B29F1"/>
    <w:rsid w:val="005C245D"/>
    <w:rsid w:val="005C717A"/>
    <w:rsid w:val="005D3D4C"/>
    <w:rsid w:val="005E5561"/>
    <w:rsid w:val="005F515B"/>
    <w:rsid w:val="006134B6"/>
    <w:rsid w:val="0062671B"/>
    <w:rsid w:val="006304C7"/>
    <w:rsid w:val="00631D12"/>
    <w:rsid w:val="00646EB7"/>
    <w:rsid w:val="00647F5E"/>
    <w:rsid w:val="00657DFF"/>
    <w:rsid w:val="006C10FD"/>
    <w:rsid w:val="0070562F"/>
    <w:rsid w:val="00744E1A"/>
    <w:rsid w:val="00746FCF"/>
    <w:rsid w:val="0075119D"/>
    <w:rsid w:val="00771D5B"/>
    <w:rsid w:val="007F35AD"/>
    <w:rsid w:val="00815A14"/>
    <w:rsid w:val="00827B09"/>
    <w:rsid w:val="00873613"/>
    <w:rsid w:val="00874E02"/>
    <w:rsid w:val="008D784F"/>
    <w:rsid w:val="008E179D"/>
    <w:rsid w:val="00930E4E"/>
    <w:rsid w:val="00976B89"/>
    <w:rsid w:val="00995197"/>
    <w:rsid w:val="009A78C3"/>
    <w:rsid w:val="009B6B80"/>
    <w:rsid w:val="009D0202"/>
    <w:rsid w:val="009D554B"/>
    <w:rsid w:val="009E0B70"/>
    <w:rsid w:val="00A00ED1"/>
    <w:rsid w:val="00A0432B"/>
    <w:rsid w:val="00A0463F"/>
    <w:rsid w:val="00A30E28"/>
    <w:rsid w:val="00A34FBC"/>
    <w:rsid w:val="00A41438"/>
    <w:rsid w:val="00A5085B"/>
    <w:rsid w:val="00A70CB6"/>
    <w:rsid w:val="00A82123"/>
    <w:rsid w:val="00AB2F83"/>
    <w:rsid w:val="00AD13FD"/>
    <w:rsid w:val="00AD1FAF"/>
    <w:rsid w:val="00B10130"/>
    <w:rsid w:val="00B23ED9"/>
    <w:rsid w:val="00B45CB1"/>
    <w:rsid w:val="00B47CE3"/>
    <w:rsid w:val="00BD01B4"/>
    <w:rsid w:val="00BE5A9F"/>
    <w:rsid w:val="00BF4C97"/>
    <w:rsid w:val="00C039C6"/>
    <w:rsid w:val="00C13C6D"/>
    <w:rsid w:val="00C27375"/>
    <w:rsid w:val="00C31FD9"/>
    <w:rsid w:val="00C32F03"/>
    <w:rsid w:val="00C34BD4"/>
    <w:rsid w:val="00C533C4"/>
    <w:rsid w:val="00C54A00"/>
    <w:rsid w:val="00C86610"/>
    <w:rsid w:val="00CA3E8A"/>
    <w:rsid w:val="00CB3297"/>
    <w:rsid w:val="00D014C2"/>
    <w:rsid w:val="00D048D7"/>
    <w:rsid w:val="00D06B80"/>
    <w:rsid w:val="00D21E85"/>
    <w:rsid w:val="00D235B3"/>
    <w:rsid w:val="00D25DFC"/>
    <w:rsid w:val="00D3103D"/>
    <w:rsid w:val="00D373E5"/>
    <w:rsid w:val="00D50E07"/>
    <w:rsid w:val="00D6692A"/>
    <w:rsid w:val="00D8209A"/>
    <w:rsid w:val="00D975EC"/>
    <w:rsid w:val="00DC4577"/>
    <w:rsid w:val="00E02D2C"/>
    <w:rsid w:val="00E06CA1"/>
    <w:rsid w:val="00E27230"/>
    <w:rsid w:val="00E428DB"/>
    <w:rsid w:val="00EA24BE"/>
    <w:rsid w:val="00EA77A5"/>
    <w:rsid w:val="00EC2C45"/>
    <w:rsid w:val="00F001EE"/>
    <w:rsid w:val="00F267FE"/>
    <w:rsid w:val="00F51260"/>
    <w:rsid w:val="00F514D5"/>
    <w:rsid w:val="00F55266"/>
    <w:rsid w:val="00F832E0"/>
    <w:rsid w:val="00FA5F39"/>
    <w:rsid w:val="00FE2FF3"/>
    <w:rsid w:val="00FE4716"/>
    <w:rsid w:val="00FF4C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C3CF3"/>
  <w14:defaultImageDpi w14:val="96"/>
  <w15:docId w15:val="{E24BC27F-BB14-A040-8930-F86E0838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692A"/>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D6692A"/>
    <w:tblPr>
      <w:tblCellMar>
        <w:top w:w="0" w:type="dxa"/>
        <w:left w:w="0" w:type="dxa"/>
        <w:bottom w:w="0" w:type="dxa"/>
        <w:right w:w="0" w:type="dxa"/>
      </w:tblCellMar>
    </w:tbl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692A"/>
    <w:rPr>
      <w:color w:val="595959"/>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ipercze">
    <w:name w:val="Hyperlink"/>
    <w:basedOn w:val="Domylnaczcionkaakapitu"/>
    <w:uiPriority w:val="99"/>
    <w:unhideWhenUsed/>
    <w:rsid w:val="009D554B"/>
    <w:rPr>
      <w:color w:val="467886" w:themeColor="hyperlink"/>
      <w:u w:val="single"/>
    </w:rPr>
  </w:style>
  <w:style w:type="character" w:customStyle="1" w:styleId="Nierozpoznanawzmianka1">
    <w:name w:val="Nierozpoznana wzmianka1"/>
    <w:basedOn w:val="Domylnaczcionkaakapitu"/>
    <w:uiPriority w:val="99"/>
    <w:semiHidden/>
    <w:unhideWhenUsed/>
    <w:rsid w:val="009D554B"/>
    <w:rPr>
      <w:color w:val="605E5C"/>
      <w:shd w:val="clear" w:color="auto" w:fill="E1DFDD"/>
    </w:rPr>
  </w:style>
  <w:style w:type="character" w:styleId="Odwoaniedokomentarza">
    <w:name w:val="annotation reference"/>
    <w:basedOn w:val="Domylnaczcionkaakapitu"/>
    <w:uiPriority w:val="99"/>
    <w:semiHidden/>
    <w:unhideWhenUsed/>
    <w:rsid w:val="00F55266"/>
    <w:rPr>
      <w:sz w:val="16"/>
      <w:szCs w:val="16"/>
    </w:rPr>
  </w:style>
  <w:style w:type="paragraph" w:styleId="Tekstkomentarza">
    <w:name w:val="annotation text"/>
    <w:basedOn w:val="Normalny"/>
    <w:link w:val="TekstkomentarzaZnak"/>
    <w:uiPriority w:val="99"/>
    <w:unhideWhenUsed/>
    <w:rsid w:val="00F55266"/>
    <w:pPr>
      <w:spacing w:line="240" w:lineRule="auto"/>
    </w:pPr>
    <w:rPr>
      <w:sz w:val="20"/>
      <w:szCs w:val="20"/>
    </w:rPr>
  </w:style>
  <w:style w:type="character" w:customStyle="1" w:styleId="TekstkomentarzaZnak">
    <w:name w:val="Tekst komentarza Znak"/>
    <w:basedOn w:val="Domylnaczcionkaakapitu"/>
    <w:link w:val="Tekstkomentarza"/>
    <w:uiPriority w:val="99"/>
    <w:rsid w:val="00F55266"/>
    <w:rPr>
      <w:sz w:val="20"/>
      <w:szCs w:val="20"/>
    </w:rPr>
  </w:style>
  <w:style w:type="paragraph" w:styleId="Tematkomentarza">
    <w:name w:val="annotation subject"/>
    <w:basedOn w:val="Tekstkomentarza"/>
    <w:next w:val="Tekstkomentarza"/>
    <w:link w:val="TematkomentarzaZnak"/>
    <w:uiPriority w:val="99"/>
    <w:semiHidden/>
    <w:unhideWhenUsed/>
    <w:rsid w:val="00F55266"/>
    <w:rPr>
      <w:b/>
      <w:bCs/>
    </w:rPr>
  </w:style>
  <w:style w:type="character" w:customStyle="1" w:styleId="TematkomentarzaZnak">
    <w:name w:val="Temat komentarza Znak"/>
    <w:basedOn w:val="TekstkomentarzaZnak"/>
    <w:link w:val="Tematkomentarza"/>
    <w:uiPriority w:val="99"/>
    <w:semiHidden/>
    <w:rsid w:val="00F55266"/>
    <w:rPr>
      <w:b/>
      <w:bCs/>
      <w:sz w:val="20"/>
      <w:szCs w:val="20"/>
    </w:rPr>
  </w:style>
  <w:style w:type="paragraph" w:styleId="Tekstdymka">
    <w:name w:val="Balloon Text"/>
    <w:basedOn w:val="Normalny"/>
    <w:link w:val="TekstdymkaZnak"/>
    <w:uiPriority w:val="99"/>
    <w:semiHidden/>
    <w:unhideWhenUsed/>
    <w:rsid w:val="00FE47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E4716"/>
    <w:rPr>
      <w:rFonts w:ascii="Tahoma" w:hAnsi="Tahoma" w:cs="Tahoma"/>
      <w:sz w:val="16"/>
      <w:szCs w:val="16"/>
    </w:rPr>
  </w:style>
  <w:style w:type="paragraph" w:styleId="Poprawka">
    <w:name w:val="Revision"/>
    <w:hidden/>
    <w:uiPriority w:val="99"/>
    <w:semiHidden/>
    <w:rsid w:val="00433430"/>
    <w:pPr>
      <w:spacing w:after="0" w:line="240" w:lineRule="auto"/>
    </w:pPr>
  </w:style>
  <w:style w:type="character" w:customStyle="1" w:styleId="UnresolvedMention">
    <w:name w:val="Unresolved Mention"/>
    <w:basedOn w:val="Domylnaczcionkaakapitu"/>
    <w:uiPriority w:val="99"/>
    <w:semiHidden/>
    <w:unhideWhenUsed/>
    <w:rsid w:val="001A4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5200">
      <w:bodyDiv w:val="1"/>
      <w:marLeft w:val="0"/>
      <w:marRight w:val="0"/>
      <w:marTop w:val="0"/>
      <w:marBottom w:val="0"/>
      <w:divBdr>
        <w:top w:val="none" w:sz="0" w:space="0" w:color="auto"/>
        <w:left w:val="none" w:sz="0" w:space="0" w:color="auto"/>
        <w:bottom w:val="none" w:sz="0" w:space="0" w:color="auto"/>
        <w:right w:val="none" w:sz="0" w:space="0" w:color="auto"/>
      </w:divBdr>
    </w:div>
    <w:div w:id="193886158">
      <w:bodyDiv w:val="1"/>
      <w:marLeft w:val="0"/>
      <w:marRight w:val="0"/>
      <w:marTop w:val="0"/>
      <w:marBottom w:val="0"/>
      <w:divBdr>
        <w:top w:val="none" w:sz="0" w:space="0" w:color="auto"/>
        <w:left w:val="none" w:sz="0" w:space="0" w:color="auto"/>
        <w:bottom w:val="none" w:sz="0" w:space="0" w:color="auto"/>
        <w:right w:val="none" w:sz="0" w:space="0" w:color="auto"/>
      </w:divBdr>
    </w:div>
    <w:div w:id="194393692">
      <w:bodyDiv w:val="1"/>
      <w:marLeft w:val="0"/>
      <w:marRight w:val="0"/>
      <w:marTop w:val="0"/>
      <w:marBottom w:val="0"/>
      <w:divBdr>
        <w:top w:val="none" w:sz="0" w:space="0" w:color="auto"/>
        <w:left w:val="none" w:sz="0" w:space="0" w:color="auto"/>
        <w:bottom w:val="none" w:sz="0" w:space="0" w:color="auto"/>
        <w:right w:val="none" w:sz="0" w:space="0" w:color="auto"/>
      </w:divBdr>
    </w:div>
    <w:div w:id="234750731">
      <w:bodyDiv w:val="1"/>
      <w:marLeft w:val="0"/>
      <w:marRight w:val="0"/>
      <w:marTop w:val="0"/>
      <w:marBottom w:val="0"/>
      <w:divBdr>
        <w:top w:val="none" w:sz="0" w:space="0" w:color="auto"/>
        <w:left w:val="none" w:sz="0" w:space="0" w:color="auto"/>
        <w:bottom w:val="none" w:sz="0" w:space="0" w:color="auto"/>
        <w:right w:val="none" w:sz="0" w:space="0" w:color="auto"/>
      </w:divBdr>
    </w:div>
    <w:div w:id="382754781">
      <w:bodyDiv w:val="1"/>
      <w:marLeft w:val="0"/>
      <w:marRight w:val="0"/>
      <w:marTop w:val="0"/>
      <w:marBottom w:val="0"/>
      <w:divBdr>
        <w:top w:val="none" w:sz="0" w:space="0" w:color="auto"/>
        <w:left w:val="none" w:sz="0" w:space="0" w:color="auto"/>
        <w:bottom w:val="none" w:sz="0" w:space="0" w:color="auto"/>
        <w:right w:val="none" w:sz="0" w:space="0" w:color="auto"/>
      </w:divBdr>
    </w:div>
    <w:div w:id="427042532">
      <w:bodyDiv w:val="1"/>
      <w:marLeft w:val="0"/>
      <w:marRight w:val="0"/>
      <w:marTop w:val="0"/>
      <w:marBottom w:val="0"/>
      <w:divBdr>
        <w:top w:val="none" w:sz="0" w:space="0" w:color="auto"/>
        <w:left w:val="none" w:sz="0" w:space="0" w:color="auto"/>
        <w:bottom w:val="none" w:sz="0" w:space="0" w:color="auto"/>
        <w:right w:val="none" w:sz="0" w:space="0" w:color="auto"/>
      </w:divBdr>
    </w:div>
    <w:div w:id="598685244">
      <w:bodyDiv w:val="1"/>
      <w:marLeft w:val="0"/>
      <w:marRight w:val="0"/>
      <w:marTop w:val="0"/>
      <w:marBottom w:val="0"/>
      <w:divBdr>
        <w:top w:val="none" w:sz="0" w:space="0" w:color="auto"/>
        <w:left w:val="none" w:sz="0" w:space="0" w:color="auto"/>
        <w:bottom w:val="none" w:sz="0" w:space="0" w:color="auto"/>
        <w:right w:val="none" w:sz="0" w:space="0" w:color="auto"/>
      </w:divBdr>
    </w:div>
    <w:div w:id="843711020">
      <w:bodyDiv w:val="1"/>
      <w:marLeft w:val="0"/>
      <w:marRight w:val="0"/>
      <w:marTop w:val="0"/>
      <w:marBottom w:val="0"/>
      <w:divBdr>
        <w:top w:val="none" w:sz="0" w:space="0" w:color="auto"/>
        <w:left w:val="none" w:sz="0" w:space="0" w:color="auto"/>
        <w:bottom w:val="none" w:sz="0" w:space="0" w:color="auto"/>
        <w:right w:val="none" w:sz="0" w:space="0" w:color="auto"/>
      </w:divBdr>
    </w:div>
    <w:div w:id="1115947237">
      <w:bodyDiv w:val="1"/>
      <w:marLeft w:val="0"/>
      <w:marRight w:val="0"/>
      <w:marTop w:val="0"/>
      <w:marBottom w:val="0"/>
      <w:divBdr>
        <w:top w:val="none" w:sz="0" w:space="0" w:color="auto"/>
        <w:left w:val="none" w:sz="0" w:space="0" w:color="auto"/>
        <w:bottom w:val="none" w:sz="0" w:space="0" w:color="auto"/>
        <w:right w:val="none" w:sz="0" w:space="0" w:color="auto"/>
      </w:divBdr>
    </w:div>
    <w:div w:id="1225021177">
      <w:bodyDiv w:val="1"/>
      <w:marLeft w:val="0"/>
      <w:marRight w:val="0"/>
      <w:marTop w:val="0"/>
      <w:marBottom w:val="0"/>
      <w:divBdr>
        <w:top w:val="none" w:sz="0" w:space="0" w:color="auto"/>
        <w:left w:val="none" w:sz="0" w:space="0" w:color="auto"/>
        <w:bottom w:val="none" w:sz="0" w:space="0" w:color="auto"/>
        <w:right w:val="none" w:sz="0" w:space="0" w:color="auto"/>
      </w:divBdr>
    </w:div>
    <w:div w:id="1344892098">
      <w:bodyDiv w:val="1"/>
      <w:marLeft w:val="0"/>
      <w:marRight w:val="0"/>
      <w:marTop w:val="0"/>
      <w:marBottom w:val="0"/>
      <w:divBdr>
        <w:top w:val="none" w:sz="0" w:space="0" w:color="auto"/>
        <w:left w:val="none" w:sz="0" w:space="0" w:color="auto"/>
        <w:bottom w:val="none" w:sz="0" w:space="0" w:color="auto"/>
        <w:right w:val="none" w:sz="0" w:space="0" w:color="auto"/>
      </w:divBdr>
    </w:div>
    <w:div w:id="1412846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lkaipartnerz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zymon.lagowski@pelkaipartnerzy.p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o5BiQw95X/whIbVJu/6MJa2nVw==">CgMxLjA4AHIhMVotUzBOaHhPUHFSTmR1aHV2OG9jQmRrYlBoSWtTcmpD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45B9EC-BF44-4AF1-B081-15F470E78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1237</Words>
  <Characters>7427</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8647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Szymon Łagowski</dc:creator>
  <cp:lastModifiedBy>Konto Microsoft</cp:lastModifiedBy>
  <cp:revision>2</cp:revision>
  <dcterms:created xsi:type="dcterms:W3CDTF">2024-10-11T12:20:00Z</dcterms:created>
  <dcterms:modified xsi:type="dcterms:W3CDTF">2024-10-11T12:20:00Z</dcterms:modified>
</cp:coreProperties>
</file>