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84D17" w14:textId="5B7CADD4" w:rsidR="009B6774" w:rsidRPr="00424556" w:rsidRDefault="009D554B" w:rsidP="00424556">
      <w:pPr>
        <w:spacing w:line="240" w:lineRule="auto"/>
        <w:rPr>
          <w:rFonts w:asciiTheme="majorHAnsi" w:hAnsiTheme="majorHAnsi"/>
          <w:i/>
          <w:iCs/>
        </w:rPr>
      </w:pPr>
      <w:r w:rsidRPr="00424556">
        <w:rPr>
          <w:rFonts w:asciiTheme="majorHAnsi" w:hAnsiTheme="majorHAnsi"/>
          <w:i/>
          <w:iCs/>
        </w:rPr>
        <w:t>Informacja prasowa</w:t>
      </w:r>
    </w:p>
    <w:p w14:paraId="2175C7E0" w14:textId="1F122916" w:rsidR="009D554B" w:rsidRPr="00424556" w:rsidRDefault="009D554B" w:rsidP="00424556">
      <w:pPr>
        <w:spacing w:line="240" w:lineRule="auto"/>
        <w:rPr>
          <w:rFonts w:asciiTheme="majorHAnsi" w:hAnsiTheme="majorHAnsi"/>
        </w:rPr>
      </w:pPr>
      <w:r w:rsidRPr="00424556">
        <w:rPr>
          <w:rFonts w:asciiTheme="majorHAnsi" w:hAnsiTheme="majorHAnsi" w:cs="Calibri"/>
        </w:rPr>
        <w:t xml:space="preserve">Warszawa, </w:t>
      </w:r>
      <w:r w:rsidR="00776408">
        <w:rPr>
          <w:rFonts w:asciiTheme="majorHAnsi" w:hAnsiTheme="majorHAnsi" w:cs="Calibri"/>
        </w:rPr>
        <w:t>04.11</w:t>
      </w:r>
      <w:r w:rsidR="00B47CE3" w:rsidRPr="00424556">
        <w:rPr>
          <w:rFonts w:asciiTheme="majorHAnsi" w:hAnsiTheme="majorHAnsi" w:cs="Calibri"/>
        </w:rPr>
        <w:t>.</w:t>
      </w:r>
      <w:r w:rsidRPr="00424556">
        <w:rPr>
          <w:rFonts w:asciiTheme="majorHAnsi" w:hAnsiTheme="majorHAnsi" w:cs="Calibri"/>
        </w:rPr>
        <w:t>2024</w:t>
      </w:r>
    </w:p>
    <w:p w14:paraId="19358860" w14:textId="77777777" w:rsidR="008B19C0" w:rsidRPr="00424556" w:rsidRDefault="008B19C0" w:rsidP="00424556">
      <w:pPr>
        <w:tabs>
          <w:tab w:val="left" w:pos="1423"/>
        </w:tabs>
        <w:spacing w:line="240" w:lineRule="auto"/>
        <w:rPr>
          <w:rFonts w:asciiTheme="majorHAnsi" w:hAnsiTheme="majorHAnsi" w:cs="Calibri"/>
        </w:rPr>
      </w:pPr>
    </w:p>
    <w:p w14:paraId="1E56D193" w14:textId="2FAB4DB5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  <w:b/>
          <w:bCs/>
        </w:rPr>
      </w:pPr>
      <w:r w:rsidRPr="00424556">
        <w:rPr>
          <w:rFonts w:asciiTheme="majorHAnsi" w:hAnsiTheme="majorHAnsi"/>
          <w:b/>
          <w:bCs/>
        </w:rPr>
        <w:t>Nowoczesne strzelnice zmieniają oblicze edukacji strzeleckiej w Polsce. Sukces programu „Strzelnica w</w:t>
      </w:r>
      <w:r w:rsidR="00F654FD" w:rsidRPr="00424556">
        <w:rPr>
          <w:rFonts w:asciiTheme="majorHAnsi" w:hAnsiTheme="majorHAnsi"/>
          <w:b/>
          <w:bCs/>
        </w:rPr>
        <w:t> </w:t>
      </w:r>
      <w:r w:rsidRPr="00424556">
        <w:rPr>
          <w:rFonts w:asciiTheme="majorHAnsi" w:hAnsiTheme="majorHAnsi"/>
          <w:b/>
          <w:bCs/>
        </w:rPr>
        <w:t>powiecie” we wschodnich regionach kraju</w:t>
      </w:r>
    </w:p>
    <w:p w14:paraId="78C24A31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  <w:b/>
          <w:bCs/>
        </w:rPr>
      </w:pPr>
    </w:p>
    <w:p w14:paraId="10874211" w14:textId="3E20181A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  <w:b/>
          <w:bCs/>
        </w:rPr>
        <w:t>Województwa podkarpackie i lubelskie przodują pod względem liczby nowych strzelnic, wybudowanych w</w:t>
      </w:r>
      <w:r w:rsidR="00F654FD" w:rsidRPr="00424556">
        <w:rPr>
          <w:rFonts w:asciiTheme="majorHAnsi" w:hAnsiTheme="majorHAnsi"/>
          <w:b/>
          <w:bCs/>
        </w:rPr>
        <w:t> </w:t>
      </w:r>
      <w:r w:rsidRPr="00424556">
        <w:rPr>
          <w:rFonts w:asciiTheme="majorHAnsi" w:hAnsiTheme="majorHAnsi"/>
          <w:b/>
          <w:bCs/>
        </w:rPr>
        <w:t>ramach programu „Strzelnica w powiecie”. Wschodnie regiony Polski wyróżniają się na tle innych województw, co może mieć związek z ich bliskością do terenów objętych konfliktem zbrojnym. Dzięki inwestycjom w strzelnice wirtualne, pneumatyczne i</w:t>
      </w:r>
      <w:r w:rsidR="0031528B" w:rsidRPr="00424556">
        <w:rPr>
          <w:rFonts w:asciiTheme="majorHAnsi" w:hAnsiTheme="majorHAnsi"/>
          <w:b/>
          <w:bCs/>
        </w:rPr>
        <w:t> </w:t>
      </w:r>
      <w:r w:rsidRPr="00424556">
        <w:rPr>
          <w:rFonts w:asciiTheme="majorHAnsi" w:hAnsiTheme="majorHAnsi"/>
          <w:b/>
          <w:bCs/>
        </w:rPr>
        <w:t xml:space="preserve">klasyczne, Polska rozwija edukację strzelecką, szczególnie wśród młodzieży, wzmacniając jednocześnie postawy proobronne i patriotyczne oraz zwiększając zainteresowanie strzelectwem jako dyscypliną sportową. </w:t>
      </w:r>
    </w:p>
    <w:p w14:paraId="49499292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1F40123F" w14:textId="4B2D5751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t>W latach 2018-2023 w ramach programu „Strzelnica w powiecie” powstało w Polsce łącznie 315 strzelnic, w tym 288 wirtualnych, 22 pneumatyczne i 5 klasycznych. Największe tempo budowy zaobserwowano w ubiegłym roku, kiedy to oddano do użytku aż 163 nowe obiekty. Program,</w:t>
      </w:r>
      <w:r w:rsidR="00267133" w:rsidRPr="00424556">
        <w:rPr>
          <w:rFonts w:asciiTheme="majorHAnsi" w:hAnsiTheme="majorHAnsi"/>
        </w:rPr>
        <w:t xml:space="preserve"> </w:t>
      </w:r>
      <w:r w:rsidRPr="00424556">
        <w:rPr>
          <w:rFonts w:asciiTheme="majorHAnsi" w:hAnsiTheme="majorHAnsi"/>
        </w:rPr>
        <w:t>realizowany przez Ministerstwo Obrony Narodowej, zapewnia wsparcie finansowe do 80 proc. kosztów inwestycji, umożliwiając jednostkom samorządu terytorialnego budowę, remonty oraz utrzymanie strzelnic. 17 września minął kolejny termin składania wniosków o</w:t>
      </w:r>
      <w:r w:rsidR="00F654FD" w:rsidRPr="00424556">
        <w:rPr>
          <w:rFonts w:asciiTheme="majorHAnsi" w:hAnsiTheme="majorHAnsi"/>
        </w:rPr>
        <w:t> </w:t>
      </w:r>
      <w:r w:rsidRPr="00424556">
        <w:rPr>
          <w:rFonts w:asciiTheme="majorHAnsi" w:hAnsiTheme="majorHAnsi"/>
        </w:rPr>
        <w:t xml:space="preserve">dofinansowanie, co oznacza, że to nie koniec nowych inwestycji tego typu na mapie Polski. </w:t>
      </w:r>
    </w:p>
    <w:p w14:paraId="01C24431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720EDDEE" w14:textId="77777777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t>Najwięcej obiektów powstało w województwach podkarpackim i lubelskim, gdzie łącznie zbudowano 31 i 28 strzelnic wirtualnych. Dodatkowo na Podkarpaciu działają dwie strzelnice pneumatyczne i jedna klasyczna, zaś w Lubelskiem cztery pneumatyczne. Wysoka liczba nowych inwestycji w tych regionach może wynikać z ich specyficznego położenia geopolitycznego, blisko granicy z Ukrainą, gdzie wciąż trwa wojna. Wschodnie województwa Polski, poprzez liczne inwestycje w edukację strzelecką, mogą wzmocnić zdolności obronne mieszkańców oraz rozwijać kompetencje w zakresie bezpiecznego posługiwania się bronią. Liczba obiektów wskazuje, że dostrzegają potrzebę przygotowania ludności cywilnej do ewentualnych zagrożeń, gdyż umiejętności związane z bronią mogą być kluczowe w sytuacji kryzysowej.</w:t>
      </w:r>
    </w:p>
    <w:p w14:paraId="1E51F907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0BEF0D2A" w14:textId="77777777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  <w:b/>
          <w:bCs/>
        </w:rPr>
        <w:t>Wirtualne strzelnice odpowiedzią na rosnące zapotrzebowanie</w:t>
      </w:r>
    </w:p>
    <w:p w14:paraId="4F4A2D46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5BE71436" w14:textId="77777777" w:rsidR="00F654FD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t xml:space="preserve">Dominująca liczba strzelnic wirtualnych (288 na 315 wszystkich obiektów) świadczy o rosnącej popularności tej formy szkolenia. Dzięki zaawansowanym systemom </w:t>
      </w:r>
      <w:r w:rsidR="009E6C56" w:rsidRPr="00424556">
        <w:rPr>
          <w:rFonts w:asciiTheme="majorHAnsi" w:hAnsiTheme="majorHAnsi"/>
        </w:rPr>
        <w:t>trenażerowym</w:t>
      </w:r>
      <w:r w:rsidRPr="00424556">
        <w:rPr>
          <w:rFonts w:asciiTheme="majorHAnsi" w:hAnsiTheme="majorHAnsi"/>
        </w:rPr>
        <w:t xml:space="preserve">, takim jak WISŁA od Milisystem S.A, wirtualne strzelnice umożliwiają realistyczne symulacje treningów strzeleckich w bezpiecznych warunkach, bez potrzeby używania amunicji. Są to rozwiązania szczególnie atrakcyjne dla mniejszych miejscowości, które mogą mieć kłopot z lokalizacją odpowiednich terenów pod klasyczne strzelnice. </w:t>
      </w:r>
    </w:p>
    <w:p w14:paraId="3D678785" w14:textId="77777777" w:rsidR="00F654FD" w:rsidRPr="00424556" w:rsidRDefault="00F654FD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034965F3" w14:textId="48D8E59B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lastRenderedPageBreak/>
        <w:t>Jak podkreśla Jan Kempara, generał dywizji WP w stanie spoczynku i prezes Milisystem S.A.</w:t>
      </w:r>
      <w:r w:rsidR="00EA408D" w:rsidRPr="00424556">
        <w:rPr>
          <w:rFonts w:asciiTheme="majorHAnsi" w:hAnsiTheme="majorHAnsi"/>
        </w:rPr>
        <w:t>:</w:t>
      </w:r>
      <w:r w:rsidRPr="00424556">
        <w:rPr>
          <w:rFonts w:asciiTheme="majorHAnsi" w:hAnsiTheme="majorHAnsi"/>
        </w:rPr>
        <w:t xml:space="preserve"> </w:t>
      </w:r>
      <w:r w:rsidRPr="00424556">
        <w:rPr>
          <w:rFonts w:asciiTheme="majorHAnsi" w:hAnsiTheme="majorHAnsi"/>
          <w:i/>
          <w:iCs/>
        </w:rPr>
        <w:t>„</w:t>
      </w:r>
      <w:r w:rsidR="00EA408D" w:rsidRPr="00424556">
        <w:rPr>
          <w:rFonts w:asciiTheme="majorHAnsi" w:hAnsiTheme="majorHAnsi"/>
          <w:i/>
          <w:iCs/>
        </w:rPr>
        <w:t>J</w:t>
      </w:r>
      <w:r w:rsidRPr="00424556">
        <w:rPr>
          <w:rFonts w:asciiTheme="majorHAnsi" w:hAnsiTheme="majorHAnsi"/>
          <w:i/>
          <w:iCs/>
        </w:rPr>
        <w:t>ednym z</w:t>
      </w:r>
      <w:r w:rsidR="00082266" w:rsidRPr="00424556">
        <w:rPr>
          <w:rFonts w:asciiTheme="majorHAnsi" w:hAnsiTheme="majorHAnsi"/>
          <w:i/>
          <w:iCs/>
        </w:rPr>
        <w:t> </w:t>
      </w:r>
      <w:r w:rsidRPr="00424556">
        <w:rPr>
          <w:rFonts w:asciiTheme="majorHAnsi" w:hAnsiTheme="majorHAnsi"/>
          <w:i/>
          <w:iCs/>
        </w:rPr>
        <w:t xml:space="preserve">kluczowych elementów wspierających program </w:t>
      </w:r>
      <w:r w:rsidR="002D763E" w:rsidRPr="00424556">
        <w:rPr>
          <w:rFonts w:asciiTheme="majorHAnsi" w:hAnsiTheme="majorHAnsi"/>
          <w:i/>
          <w:iCs/>
        </w:rPr>
        <w:t>«</w:t>
      </w:r>
      <w:r w:rsidRPr="00424556">
        <w:rPr>
          <w:rFonts w:asciiTheme="majorHAnsi" w:hAnsiTheme="majorHAnsi"/>
          <w:i/>
          <w:iCs/>
        </w:rPr>
        <w:t>Strzelnica w powieci</w:t>
      </w:r>
      <w:r w:rsidR="002D763E" w:rsidRPr="00424556">
        <w:rPr>
          <w:rFonts w:asciiTheme="majorHAnsi" w:hAnsiTheme="majorHAnsi"/>
          <w:i/>
          <w:iCs/>
        </w:rPr>
        <w:t xml:space="preserve">e» </w:t>
      </w:r>
      <w:r w:rsidRPr="00424556">
        <w:rPr>
          <w:rFonts w:asciiTheme="majorHAnsi" w:hAnsiTheme="majorHAnsi"/>
          <w:i/>
          <w:iCs/>
        </w:rPr>
        <w:t>jest trenażer strzelecki</w:t>
      </w:r>
      <w:r w:rsidR="00EA408D" w:rsidRPr="00424556">
        <w:rPr>
          <w:rFonts w:asciiTheme="majorHAnsi" w:hAnsiTheme="majorHAnsi"/>
          <w:i/>
          <w:iCs/>
        </w:rPr>
        <w:t xml:space="preserve"> </w:t>
      </w:r>
      <w:r w:rsidRPr="00424556">
        <w:rPr>
          <w:rFonts w:asciiTheme="majorHAnsi" w:hAnsiTheme="majorHAnsi"/>
          <w:i/>
          <w:iCs/>
        </w:rPr>
        <w:t>WISŁA. Dzięki niemu szkoły i</w:t>
      </w:r>
      <w:r w:rsidR="00F654FD" w:rsidRPr="00424556">
        <w:rPr>
          <w:rFonts w:asciiTheme="majorHAnsi" w:hAnsiTheme="majorHAnsi"/>
          <w:i/>
          <w:iCs/>
        </w:rPr>
        <w:t> </w:t>
      </w:r>
      <w:r w:rsidRPr="00424556">
        <w:rPr>
          <w:rFonts w:asciiTheme="majorHAnsi" w:hAnsiTheme="majorHAnsi"/>
          <w:i/>
          <w:iCs/>
        </w:rPr>
        <w:t>ośrodki szkoleniowe mogą prowadzić zajęcia w pomieszczeniach zamkniętych, wykorzystując specjalistyczne repliki broni emitujące wiązki</w:t>
      </w:r>
      <w:r w:rsidR="00EA408D" w:rsidRPr="00424556">
        <w:rPr>
          <w:rFonts w:asciiTheme="majorHAnsi" w:hAnsiTheme="majorHAnsi"/>
          <w:i/>
          <w:iCs/>
        </w:rPr>
        <w:t xml:space="preserve"> </w:t>
      </w:r>
      <w:r w:rsidRPr="00424556">
        <w:rPr>
          <w:rFonts w:asciiTheme="majorHAnsi" w:hAnsiTheme="majorHAnsi"/>
          <w:i/>
          <w:iCs/>
        </w:rPr>
        <w:t>laserowe. Tego typu zajęcia, możliwe do realizacji w przystępnej formie dla szerokiej grupy odbiorców, są nie tylko bardzo realistyczne, ale przede wszystkim bezpieczne. Co więcej, pozwalają na symulowanie</w:t>
      </w:r>
      <w:r w:rsidR="002626BB" w:rsidRPr="00424556">
        <w:rPr>
          <w:rFonts w:asciiTheme="majorHAnsi" w:hAnsiTheme="majorHAnsi"/>
          <w:i/>
          <w:iCs/>
        </w:rPr>
        <w:t xml:space="preserve"> zmiennych warunków atmosferycznych</w:t>
      </w:r>
      <w:r w:rsidRPr="00424556">
        <w:rPr>
          <w:rFonts w:asciiTheme="majorHAnsi" w:hAnsiTheme="majorHAnsi"/>
          <w:i/>
          <w:iCs/>
        </w:rPr>
        <w:t xml:space="preserve"> </w:t>
      </w:r>
      <w:r w:rsidR="002626BB" w:rsidRPr="00424556">
        <w:rPr>
          <w:rFonts w:asciiTheme="majorHAnsi" w:hAnsiTheme="majorHAnsi"/>
          <w:i/>
          <w:iCs/>
        </w:rPr>
        <w:t xml:space="preserve">oraz zastosowanie </w:t>
      </w:r>
      <w:r w:rsidRPr="00424556">
        <w:rPr>
          <w:rFonts w:asciiTheme="majorHAnsi" w:hAnsiTheme="majorHAnsi"/>
          <w:i/>
          <w:iCs/>
        </w:rPr>
        <w:t xml:space="preserve">różnorodnych scenariuszy, takich jak </w:t>
      </w:r>
      <w:r w:rsidR="002626BB" w:rsidRPr="00424556">
        <w:rPr>
          <w:rFonts w:asciiTheme="majorHAnsi" w:hAnsiTheme="majorHAnsi"/>
          <w:i/>
          <w:iCs/>
        </w:rPr>
        <w:t>strzelanie logiczne</w:t>
      </w:r>
      <w:r w:rsidRPr="00424556">
        <w:rPr>
          <w:rFonts w:asciiTheme="majorHAnsi" w:hAnsiTheme="majorHAnsi"/>
          <w:i/>
          <w:iCs/>
        </w:rPr>
        <w:t>. Z powodzeniem służą w nauce cywilów jak i żołnierzy”</w:t>
      </w:r>
      <w:r w:rsidRPr="00424556">
        <w:rPr>
          <w:rFonts w:asciiTheme="majorHAnsi" w:hAnsiTheme="majorHAnsi"/>
        </w:rPr>
        <w:t>.</w:t>
      </w:r>
    </w:p>
    <w:p w14:paraId="645AEDFF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6660B271" w14:textId="77777777" w:rsidR="00733605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  <w:b/>
          <w:bCs/>
        </w:rPr>
        <w:t>Edukacja strzelecka w szkołach bez taryfy ulgowej</w:t>
      </w:r>
    </w:p>
    <w:p w14:paraId="79366AC0" w14:textId="77777777" w:rsidR="00733605" w:rsidRPr="00424556" w:rsidRDefault="00733605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376A3336" w14:textId="40E6347C" w:rsidR="007643F9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t>Od września br. wszystkich uczniów szkół ponadpodstawowych w Polsce</w:t>
      </w:r>
      <w:r w:rsidR="00EA408D" w:rsidRPr="00424556">
        <w:rPr>
          <w:rFonts w:asciiTheme="majorHAnsi" w:hAnsiTheme="majorHAnsi"/>
        </w:rPr>
        <w:t xml:space="preserve"> </w:t>
      </w:r>
      <w:r w:rsidRPr="00424556">
        <w:rPr>
          <w:rFonts w:asciiTheme="majorHAnsi" w:hAnsiTheme="majorHAnsi"/>
        </w:rPr>
        <w:t>obowiązują zajęcia strzeleckie w</w:t>
      </w:r>
      <w:r w:rsidR="00F654FD" w:rsidRPr="00424556">
        <w:rPr>
          <w:rFonts w:asciiTheme="majorHAnsi" w:hAnsiTheme="majorHAnsi"/>
        </w:rPr>
        <w:t> </w:t>
      </w:r>
      <w:r w:rsidRPr="00424556">
        <w:rPr>
          <w:rFonts w:asciiTheme="majorHAnsi" w:hAnsiTheme="majorHAnsi"/>
        </w:rPr>
        <w:t>ramach przedmiotu „Edukacja dla bezpieczeństwa”. Dzięki nowym inwestycjom w</w:t>
      </w:r>
      <w:r w:rsidR="002E42A7" w:rsidRPr="00424556">
        <w:rPr>
          <w:rFonts w:asciiTheme="majorHAnsi" w:hAnsiTheme="majorHAnsi"/>
        </w:rPr>
        <w:t> </w:t>
      </w:r>
      <w:r w:rsidRPr="00424556">
        <w:rPr>
          <w:rFonts w:asciiTheme="majorHAnsi" w:hAnsiTheme="majorHAnsi"/>
        </w:rPr>
        <w:t>strzelnice, placówki oświatowe zyskują dostęp do nowoczesnych technologii treningowych, które pozwalają młodzieży zdobywać umiejętności strzeleckie w bezpieczny sposób i pod okiem</w:t>
      </w:r>
      <w:r w:rsidR="00EA408D" w:rsidRPr="00424556">
        <w:rPr>
          <w:rFonts w:asciiTheme="majorHAnsi" w:hAnsiTheme="majorHAnsi"/>
        </w:rPr>
        <w:t xml:space="preserve"> </w:t>
      </w:r>
      <w:r w:rsidRPr="00424556">
        <w:rPr>
          <w:rFonts w:asciiTheme="majorHAnsi" w:hAnsiTheme="majorHAnsi"/>
        </w:rPr>
        <w:t xml:space="preserve">doświadczonego instruktora. </w:t>
      </w:r>
      <w:r w:rsidRPr="00424556">
        <w:rPr>
          <w:rFonts w:asciiTheme="majorHAnsi" w:hAnsiTheme="majorHAnsi"/>
          <w:i/>
          <w:iCs/>
        </w:rPr>
        <w:t>„Edukacja dla bezpieczeństwa rozwija nie tylko zdolności techniczne, ale i cechy charakteru, takie jak dyscyplina, koncentracja czy precyzja, które są istotne nie tylko na strzelnicy, ale także w życiu codziennym”</w:t>
      </w:r>
      <w:r w:rsidRPr="00424556">
        <w:rPr>
          <w:rFonts w:asciiTheme="majorHAnsi" w:hAnsiTheme="majorHAnsi"/>
        </w:rPr>
        <w:t xml:space="preserve"> - mówi Marian Ślimak, były oficer JW GROM i dyrektor zarządzający w Milisystem S.A.</w:t>
      </w:r>
    </w:p>
    <w:p w14:paraId="01C2F220" w14:textId="77777777" w:rsidR="007643F9" w:rsidRPr="00424556" w:rsidRDefault="007643F9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61462816" w14:textId="56E80AED" w:rsidR="00B3190C" w:rsidRPr="00424556" w:rsidRDefault="00B3190C" w:rsidP="00424556">
      <w:pPr>
        <w:spacing w:after="0" w:line="240" w:lineRule="auto"/>
        <w:jc w:val="both"/>
        <w:rPr>
          <w:rFonts w:asciiTheme="majorHAnsi" w:hAnsiTheme="majorHAnsi"/>
        </w:rPr>
      </w:pPr>
      <w:r w:rsidRPr="00424556">
        <w:rPr>
          <w:rFonts w:asciiTheme="majorHAnsi" w:hAnsiTheme="majorHAnsi"/>
        </w:rPr>
        <w:t>Program „Strzelnica w powiecie” oraz równolegle realizowany „Program upowszechniania strzelectwa na lata 2023-2025”, wspierany przez Ministerstwo Sportu i Turystyki, dążą do promowania aktywności fizycznej i</w:t>
      </w:r>
      <w:r w:rsidR="00F654FD" w:rsidRPr="00424556">
        <w:rPr>
          <w:rFonts w:asciiTheme="majorHAnsi" w:hAnsiTheme="majorHAnsi"/>
        </w:rPr>
        <w:t> </w:t>
      </w:r>
      <w:r w:rsidRPr="00424556">
        <w:rPr>
          <w:rFonts w:asciiTheme="majorHAnsi" w:hAnsiTheme="majorHAnsi"/>
        </w:rPr>
        <w:t>strzelectwa wśród młodzieży. Inwestycje w infrastrukturę strzelecką oraz programy edukacyjne mają na celu budowanie postaw proobronnych, co jest szczególnie istotne w obecnej sytuacji geopolitycznej. Wschodnie województwa mają szansę stać się pionierami w zakresie edukacji strzeleckiej, promując jednocześnie wartości patriotyczne, jak i obronne wśród swoich mieszkańców, w</w:t>
      </w:r>
      <w:r w:rsidR="002E42A7" w:rsidRPr="00424556">
        <w:rPr>
          <w:rFonts w:asciiTheme="majorHAnsi" w:hAnsiTheme="majorHAnsi"/>
        </w:rPr>
        <w:t> </w:t>
      </w:r>
      <w:r w:rsidRPr="00424556">
        <w:rPr>
          <w:rFonts w:asciiTheme="majorHAnsi" w:hAnsiTheme="majorHAnsi"/>
        </w:rPr>
        <w:t>tym młodego pokolenia.</w:t>
      </w:r>
    </w:p>
    <w:p w14:paraId="0D0EADA3" w14:textId="77777777" w:rsidR="00267133" w:rsidRPr="00424556" w:rsidRDefault="00267133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74127E02" w14:textId="77777777" w:rsidR="00267133" w:rsidRPr="00424556" w:rsidRDefault="00267133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51192318" w14:textId="77777777" w:rsidR="00267133" w:rsidRPr="00424556" w:rsidRDefault="00267133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2D44934A" w14:textId="77777777" w:rsidR="00F654FD" w:rsidRPr="00424556" w:rsidRDefault="00F654FD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566C41D0" w14:textId="77777777" w:rsidR="00F654FD" w:rsidRPr="00424556" w:rsidRDefault="00F654FD" w:rsidP="00424556">
      <w:pPr>
        <w:spacing w:after="0" w:line="240" w:lineRule="auto"/>
        <w:jc w:val="both"/>
        <w:rPr>
          <w:rFonts w:asciiTheme="majorHAnsi" w:hAnsiTheme="majorHAnsi"/>
        </w:rPr>
      </w:pPr>
    </w:p>
    <w:p w14:paraId="292B411B" w14:textId="1104E378" w:rsidR="009D554B" w:rsidRPr="00424556" w:rsidRDefault="009D554B" w:rsidP="00424556">
      <w:pPr>
        <w:spacing w:line="240" w:lineRule="auto"/>
        <w:jc w:val="both"/>
        <w:rPr>
          <w:rFonts w:asciiTheme="majorHAnsi" w:hAnsiTheme="majorHAnsi" w:cs="Calibri"/>
        </w:rPr>
      </w:pPr>
      <w:r w:rsidRPr="00424556">
        <w:rPr>
          <w:rFonts w:asciiTheme="majorHAnsi" w:hAnsiTheme="majorHAnsi" w:cs="Calibri"/>
        </w:rPr>
        <w:t>***</w:t>
      </w:r>
    </w:p>
    <w:p w14:paraId="7B6D729C" w14:textId="17C72342" w:rsidR="009D554B" w:rsidRPr="00424556" w:rsidRDefault="009D554B" w:rsidP="00424556">
      <w:pPr>
        <w:tabs>
          <w:tab w:val="left" w:pos="1423"/>
        </w:tabs>
        <w:spacing w:line="240" w:lineRule="auto"/>
        <w:jc w:val="both"/>
        <w:rPr>
          <w:rFonts w:asciiTheme="majorHAnsi" w:hAnsiTheme="majorHAnsi" w:cs="Calibri"/>
        </w:rPr>
      </w:pPr>
      <w:r w:rsidRPr="00424556">
        <w:rPr>
          <w:rFonts w:asciiTheme="majorHAnsi" w:hAnsiTheme="majorHAnsi" w:cs="Calibri"/>
        </w:rPr>
        <w:t>Spółki grupy Milisystem (Milisystem S.A., Milisystem sp. z o.o.) są firmami technologicznymi   zajmującymi   się   produkcją   oraz   dystrybucją zaawansowanych rozwiązań symulatorów strzeleckich, na potrzeby rynku cywilnego, jak i militarnego, nie wymagających koncesji czy pozwoleń MSWiA. Milisystem S.A. dysponuje szeroką gamą rozwiązań technologicznych z obszaru trenażerów strzeleckich. W ofercie znajdują się trenażery oparte na technologii laserowej z rodziny Wisła.   Dzięki zaawansowanej technologii użytkownicy mogą doskonalić</w:t>
      </w:r>
      <w:r w:rsidR="001A4261" w:rsidRPr="00424556">
        <w:rPr>
          <w:rFonts w:asciiTheme="majorHAnsi" w:hAnsiTheme="majorHAnsi" w:cs="Calibri"/>
        </w:rPr>
        <w:t xml:space="preserve"> </w:t>
      </w:r>
      <w:r w:rsidRPr="00424556">
        <w:rPr>
          <w:rFonts w:asciiTheme="majorHAnsi" w:hAnsiTheme="majorHAnsi" w:cs="Calibri"/>
        </w:rPr>
        <w:t>swoje umiejętności strzeleckie bez konieczności używania ostrej amunicji, co przekłada się na większe bezpieczeństwo i obniżenie kosztów treningu.</w:t>
      </w:r>
    </w:p>
    <w:p w14:paraId="21422A9C" w14:textId="77777777" w:rsidR="009D554B" w:rsidRPr="00424556" w:rsidRDefault="009D554B" w:rsidP="00424556">
      <w:pPr>
        <w:tabs>
          <w:tab w:val="left" w:pos="1423"/>
        </w:tabs>
        <w:spacing w:line="240" w:lineRule="auto"/>
        <w:rPr>
          <w:rFonts w:asciiTheme="majorHAnsi" w:hAnsiTheme="majorHAnsi" w:cs="Calibri"/>
        </w:rPr>
      </w:pPr>
    </w:p>
    <w:p w14:paraId="02696D74" w14:textId="77777777" w:rsidR="009D554B" w:rsidRPr="00424556" w:rsidRDefault="009D554B" w:rsidP="00424556">
      <w:pPr>
        <w:tabs>
          <w:tab w:val="left" w:pos="1423"/>
        </w:tabs>
        <w:spacing w:line="240" w:lineRule="auto"/>
        <w:rPr>
          <w:rFonts w:asciiTheme="majorHAnsi" w:hAnsiTheme="majorHAnsi" w:cs="Calibri"/>
          <w:u w:val="single"/>
        </w:rPr>
      </w:pPr>
      <w:r w:rsidRPr="00424556">
        <w:rPr>
          <w:rFonts w:asciiTheme="majorHAnsi" w:hAnsiTheme="majorHAnsi" w:cs="Calibri"/>
          <w:u w:val="single"/>
        </w:rPr>
        <w:lastRenderedPageBreak/>
        <w:t>Kontakt dla mediów:</w:t>
      </w:r>
    </w:p>
    <w:p w14:paraId="2198B942" w14:textId="77777777" w:rsidR="009D554B" w:rsidRPr="00424556" w:rsidRDefault="009D554B" w:rsidP="00424556">
      <w:pPr>
        <w:tabs>
          <w:tab w:val="left" w:pos="1423"/>
        </w:tabs>
        <w:spacing w:after="0" w:line="240" w:lineRule="auto"/>
        <w:rPr>
          <w:rFonts w:asciiTheme="majorHAnsi" w:hAnsiTheme="majorHAnsi" w:cs="Calibri"/>
        </w:rPr>
      </w:pPr>
      <w:r w:rsidRPr="00424556">
        <w:rPr>
          <w:rFonts w:asciiTheme="majorHAnsi" w:hAnsiTheme="majorHAnsi" w:cs="Calibri"/>
        </w:rPr>
        <w:t>Szymon Łagowski</w:t>
      </w:r>
    </w:p>
    <w:p w14:paraId="2D7A4762" w14:textId="77777777" w:rsidR="00BE7174" w:rsidRPr="00424556" w:rsidRDefault="00BE7174" w:rsidP="00424556">
      <w:pPr>
        <w:tabs>
          <w:tab w:val="left" w:pos="1423"/>
        </w:tabs>
        <w:spacing w:after="0" w:line="240" w:lineRule="auto"/>
        <w:rPr>
          <w:rFonts w:asciiTheme="majorHAnsi" w:hAnsiTheme="majorHAnsi" w:cs="Calibri"/>
        </w:rPr>
      </w:pPr>
      <w:r w:rsidRPr="00424556">
        <w:rPr>
          <w:rFonts w:asciiTheme="majorHAnsi" w:hAnsiTheme="majorHAnsi" w:cs="Calibri"/>
        </w:rPr>
        <w:t>PR Senior Account Executive</w:t>
      </w:r>
    </w:p>
    <w:p w14:paraId="78912067" w14:textId="11FA4A1E" w:rsidR="009D554B" w:rsidRPr="00424556" w:rsidRDefault="009D554B" w:rsidP="00424556">
      <w:pPr>
        <w:tabs>
          <w:tab w:val="left" w:pos="1423"/>
        </w:tabs>
        <w:spacing w:after="0" w:line="240" w:lineRule="auto"/>
        <w:rPr>
          <w:rFonts w:asciiTheme="majorHAnsi" w:hAnsiTheme="majorHAnsi" w:cs="Calibri"/>
        </w:rPr>
      </w:pPr>
      <w:r w:rsidRPr="00424556">
        <w:rPr>
          <w:rFonts w:asciiTheme="majorHAnsi" w:hAnsiTheme="majorHAnsi" w:cs="Calibri"/>
        </w:rPr>
        <w:t xml:space="preserve">Pełka i Partnerzy: </w:t>
      </w:r>
      <w:hyperlink r:id="rId8">
        <w:r w:rsidRPr="00424556">
          <w:rPr>
            <w:rStyle w:val="Hipercze"/>
            <w:rFonts w:asciiTheme="majorHAnsi" w:hAnsiTheme="majorHAnsi" w:cs="Calibri"/>
          </w:rPr>
          <w:t>www.pelkaipartnerzy.com</w:t>
        </w:r>
      </w:hyperlink>
    </w:p>
    <w:p w14:paraId="729509C6" w14:textId="49FA08C3" w:rsidR="009D554B" w:rsidRPr="00424556" w:rsidRDefault="009D554B" w:rsidP="00424556">
      <w:pPr>
        <w:tabs>
          <w:tab w:val="left" w:pos="1423"/>
        </w:tabs>
        <w:spacing w:after="0" w:line="240" w:lineRule="auto"/>
        <w:rPr>
          <w:rFonts w:asciiTheme="majorHAnsi" w:hAnsiTheme="majorHAnsi" w:cs="Calibri"/>
          <w:lang w:val="en-GB"/>
        </w:rPr>
      </w:pPr>
      <w:r w:rsidRPr="00424556">
        <w:rPr>
          <w:rFonts w:asciiTheme="majorHAnsi" w:hAnsiTheme="majorHAnsi" w:cs="Calibri"/>
          <w:lang w:val="en-GB"/>
        </w:rPr>
        <w:t>tel.: (+48) 794 992 969</w:t>
      </w:r>
    </w:p>
    <w:p w14:paraId="0295D031" w14:textId="182EEC98" w:rsidR="009D554B" w:rsidRPr="00424556" w:rsidRDefault="009D554B" w:rsidP="00424556">
      <w:pPr>
        <w:tabs>
          <w:tab w:val="left" w:pos="1423"/>
        </w:tabs>
        <w:spacing w:after="0" w:line="240" w:lineRule="auto"/>
        <w:rPr>
          <w:rFonts w:asciiTheme="majorHAnsi" w:hAnsiTheme="majorHAnsi" w:cs="Calibri"/>
          <w:lang w:val="en-US"/>
        </w:rPr>
      </w:pPr>
      <w:r w:rsidRPr="00424556">
        <w:rPr>
          <w:rFonts w:asciiTheme="majorHAnsi" w:hAnsiTheme="majorHAnsi" w:cs="Calibri"/>
          <w:lang w:val="en-GB"/>
        </w:rPr>
        <w:t xml:space="preserve">e-mail: </w:t>
      </w:r>
      <w:hyperlink r:id="rId9" w:history="1">
        <w:r w:rsidR="001A4261" w:rsidRPr="00424556">
          <w:rPr>
            <w:rStyle w:val="Hipercze"/>
            <w:rFonts w:asciiTheme="majorHAnsi" w:hAnsiTheme="majorHAnsi"/>
            <w:lang w:val="en-US"/>
          </w:rPr>
          <w:t>szymon.lagowski@pelkaipartnerzy.pl</w:t>
        </w:r>
      </w:hyperlink>
    </w:p>
    <w:sectPr w:rsidR="009D554B" w:rsidRPr="00424556" w:rsidSect="009D5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1417" w:bottom="1985" w:left="1417" w:header="1247" w:footer="10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0A11F" w14:textId="77777777" w:rsidR="0027531A" w:rsidRDefault="0027531A">
      <w:pPr>
        <w:spacing w:after="0" w:line="240" w:lineRule="auto"/>
      </w:pPr>
      <w:r>
        <w:separator/>
      </w:r>
    </w:p>
  </w:endnote>
  <w:endnote w:type="continuationSeparator" w:id="0">
    <w:p w14:paraId="62A3F77A" w14:textId="77777777" w:rsidR="0027531A" w:rsidRDefault="00275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subsetted="1" w:fontKey="{C65E6AD1-824E-42C2-8520-B1111EBB2A5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5D59F389-AC67-4E66-A158-270333B316D1}"/>
    <w:embedBold r:id="rId3" w:fontKey="{8FA600CE-6738-4287-AD73-12B7FF0D77A5}"/>
    <w:embedItalic r:id="rId4" w:fontKey="{9F5F5BD6-3173-4357-9FAD-B1AA0DE971B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BC6B4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8"/>
        <w:szCs w:val="28"/>
      </w:rPr>
      <w:id w:val="-791366595"/>
      <w:docPartObj>
        <w:docPartGallery w:val="Page Numbers (Bottom of Page)"/>
        <w:docPartUnique/>
      </w:docPartObj>
    </w:sdtPr>
    <w:sdtEndPr/>
    <w:sdtContent>
      <w:p w14:paraId="5B6612AA" w14:textId="77777777" w:rsidR="009D554B" w:rsidRDefault="009D554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 w:rsidR="00647F5E"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 w:rsidR="00647F5E">
          <w:rPr>
            <w:rFonts w:asciiTheme="minorHAnsi" w:eastAsiaTheme="minorEastAsia" w:hAnsiTheme="minorHAnsi" w:cs="Times New Roman"/>
          </w:rPr>
          <w:fldChar w:fldCharType="separate"/>
        </w:r>
        <w:r w:rsidR="00416E24" w:rsidRPr="00416E24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 w:rsidR="00647F5E"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5E6F3EC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eastAsia="Poppins" w:hAnsi="Poppins" w:cs="Poppins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27B91" w14:textId="7777777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F3AC7" w14:textId="77777777" w:rsidR="0027531A" w:rsidRDefault="0027531A">
      <w:pPr>
        <w:spacing w:after="0" w:line="240" w:lineRule="auto"/>
      </w:pPr>
      <w:r>
        <w:separator/>
      </w:r>
    </w:p>
  </w:footnote>
  <w:footnote w:type="continuationSeparator" w:id="0">
    <w:p w14:paraId="122C07EF" w14:textId="77777777" w:rsidR="0027531A" w:rsidRDefault="00275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7B0EC" w14:textId="72B737D0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36688" w14:textId="77777777" w:rsidR="00827B09" w:rsidRDefault="009D55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5920" behindDoc="1" locked="0" layoutInCell="1" allowOverlap="1" wp14:anchorId="5A9A6621" wp14:editId="704CE54A">
          <wp:simplePos x="0" y="0"/>
          <wp:positionH relativeFrom="column">
            <wp:posOffset>-544830</wp:posOffset>
          </wp:positionH>
          <wp:positionV relativeFrom="page">
            <wp:posOffset>222885</wp:posOffset>
          </wp:positionV>
          <wp:extent cx="5365750" cy="1423035"/>
          <wp:effectExtent l="0" t="0" r="6350" b="5715"/>
          <wp:wrapTopAndBottom/>
          <wp:docPr id="240909580" name="image1.png" descr="Obraz zawierający Czcionka, tekst, Grafika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326407" name="image1.png" descr="Obraz zawierający Czcionka, tekst, Grafika, logo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5750" cy="1423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C14A5E" w14:textId="79E50B7D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0C26D" w14:textId="75F5D347" w:rsidR="00827B09" w:rsidRDefault="00827B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09"/>
    <w:rsid w:val="000278B7"/>
    <w:rsid w:val="00033632"/>
    <w:rsid w:val="0003759B"/>
    <w:rsid w:val="00052B41"/>
    <w:rsid w:val="00076B88"/>
    <w:rsid w:val="00081F0B"/>
    <w:rsid w:val="00082266"/>
    <w:rsid w:val="000852CA"/>
    <w:rsid w:val="00086C8B"/>
    <w:rsid w:val="000A2E48"/>
    <w:rsid w:val="000C5D10"/>
    <w:rsid w:val="000E5903"/>
    <w:rsid w:val="000F55B8"/>
    <w:rsid w:val="00123E4B"/>
    <w:rsid w:val="00131D78"/>
    <w:rsid w:val="001328B8"/>
    <w:rsid w:val="0014586A"/>
    <w:rsid w:val="00151A0C"/>
    <w:rsid w:val="00155ED2"/>
    <w:rsid w:val="00177DFB"/>
    <w:rsid w:val="001A1E06"/>
    <w:rsid w:val="001A4261"/>
    <w:rsid w:val="001B4A0E"/>
    <w:rsid w:val="00215DC7"/>
    <w:rsid w:val="002253BB"/>
    <w:rsid w:val="0024602C"/>
    <w:rsid w:val="002626BB"/>
    <w:rsid w:val="00267133"/>
    <w:rsid w:val="0027531A"/>
    <w:rsid w:val="0029230A"/>
    <w:rsid w:val="00294910"/>
    <w:rsid w:val="002B1CFE"/>
    <w:rsid w:val="002C670F"/>
    <w:rsid w:val="002D763E"/>
    <w:rsid w:val="002E1032"/>
    <w:rsid w:val="002E42A7"/>
    <w:rsid w:val="002F1312"/>
    <w:rsid w:val="002F4982"/>
    <w:rsid w:val="00313BB7"/>
    <w:rsid w:val="0031528B"/>
    <w:rsid w:val="0032323C"/>
    <w:rsid w:val="0032592B"/>
    <w:rsid w:val="00374C87"/>
    <w:rsid w:val="003950F1"/>
    <w:rsid w:val="00400461"/>
    <w:rsid w:val="0040361B"/>
    <w:rsid w:val="00416E24"/>
    <w:rsid w:val="00424556"/>
    <w:rsid w:val="00433430"/>
    <w:rsid w:val="00441957"/>
    <w:rsid w:val="00485DB2"/>
    <w:rsid w:val="00493550"/>
    <w:rsid w:val="004A09C8"/>
    <w:rsid w:val="004E54A8"/>
    <w:rsid w:val="004F0BB8"/>
    <w:rsid w:val="004F1495"/>
    <w:rsid w:val="00513594"/>
    <w:rsid w:val="00527BD6"/>
    <w:rsid w:val="005378B1"/>
    <w:rsid w:val="005526CC"/>
    <w:rsid w:val="00562107"/>
    <w:rsid w:val="00567524"/>
    <w:rsid w:val="00587C3F"/>
    <w:rsid w:val="005A2508"/>
    <w:rsid w:val="005A79EB"/>
    <w:rsid w:val="005B29F1"/>
    <w:rsid w:val="005C245D"/>
    <w:rsid w:val="005C717A"/>
    <w:rsid w:val="005D3D4C"/>
    <w:rsid w:val="005E5561"/>
    <w:rsid w:val="005F515B"/>
    <w:rsid w:val="006134B6"/>
    <w:rsid w:val="00623344"/>
    <w:rsid w:val="0062671B"/>
    <w:rsid w:val="006304C7"/>
    <w:rsid w:val="00631D12"/>
    <w:rsid w:val="00646EB7"/>
    <w:rsid w:val="00647F5E"/>
    <w:rsid w:val="00657DFF"/>
    <w:rsid w:val="006C10FD"/>
    <w:rsid w:val="0070562F"/>
    <w:rsid w:val="00733605"/>
    <w:rsid w:val="00744E1A"/>
    <w:rsid w:val="00746FCF"/>
    <w:rsid w:val="0075119D"/>
    <w:rsid w:val="007643F9"/>
    <w:rsid w:val="00771D5B"/>
    <w:rsid w:val="00776408"/>
    <w:rsid w:val="0079013B"/>
    <w:rsid w:val="007A31F4"/>
    <w:rsid w:val="007D6A25"/>
    <w:rsid w:val="007F35AD"/>
    <w:rsid w:val="00815A14"/>
    <w:rsid w:val="00827B09"/>
    <w:rsid w:val="00873613"/>
    <w:rsid w:val="00874E02"/>
    <w:rsid w:val="008B19C0"/>
    <w:rsid w:val="008D784F"/>
    <w:rsid w:val="008E179D"/>
    <w:rsid w:val="00930E4E"/>
    <w:rsid w:val="00976B89"/>
    <w:rsid w:val="00995197"/>
    <w:rsid w:val="009A78C3"/>
    <w:rsid w:val="009B6774"/>
    <w:rsid w:val="009B6B80"/>
    <w:rsid w:val="009D554B"/>
    <w:rsid w:val="009E0B70"/>
    <w:rsid w:val="009E6C56"/>
    <w:rsid w:val="00A00ED1"/>
    <w:rsid w:val="00A0432B"/>
    <w:rsid w:val="00A0463F"/>
    <w:rsid w:val="00A27ED3"/>
    <w:rsid w:val="00A34FBC"/>
    <w:rsid w:val="00A41438"/>
    <w:rsid w:val="00A5085B"/>
    <w:rsid w:val="00A70CB6"/>
    <w:rsid w:val="00A82123"/>
    <w:rsid w:val="00AB2F83"/>
    <w:rsid w:val="00AC1906"/>
    <w:rsid w:val="00AD13FD"/>
    <w:rsid w:val="00AD1FAF"/>
    <w:rsid w:val="00B10130"/>
    <w:rsid w:val="00B23ED9"/>
    <w:rsid w:val="00B3190C"/>
    <w:rsid w:val="00B45CB1"/>
    <w:rsid w:val="00B47CE3"/>
    <w:rsid w:val="00B8775D"/>
    <w:rsid w:val="00BD01B4"/>
    <w:rsid w:val="00BE5A9F"/>
    <w:rsid w:val="00BE7174"/>
    <w:rsid w:val="00BF4C97"/>
    <w:rsid w:val="00C039C6"/>
    <w:rsid w:val="00C13C6D"/>
    <w:rsid w:val="00C27375"/>
    <w:rsid w:val="00C31FD9"/>
    <w:rsid w:val="00C32F03"/>
    <w:rsid w:val="00C34BD4"/>
    <w:rsid w:val="00C533C4"/>
    <w:rsid w:val="00C54A00"/>
    <w:rsid w:val="00C86610"/>
    <w:rsid w:val="00CA3E8A"/>
    <w:rsid w:val="00CB3297"/>
    <w:rsid w:val="00D014C2"/>
    <w:rsid w:val="00D048D7"/>
    <w:rsid w:val="00D06B80"/>
    <w:rsid w:val="00D21E85"/>
    <w:rsid w:val="00D235B3"/>
    <w:rsid w:val="00D25DFC"/>
    <w:rsid w:val="00D3103D"/>
    <w:rsid w:val="00D373E5"/>
    <w:rsid w:val="00D44AEE"/>
    <w:rsid w:val="00D50E07"/>
    <w:rsid w:val="00D6692A"/>
    <w:rsid w:val="00D8209A"/>
    <w:rsid w:val="00D975EC"/>
    <w:rsid w:val="00DB68B9"/>
    <w:rsid w:val="00DC4577"/>
    <w:rsid w:val="00DD027F"/>
    <w:rsid w:val="00E02D2C"/>
    <w:rsid w:val="00E06CA1"/>
    <w:rsid w:val="00E27230"/>
    <w:rsid w:val="00E428DB"/>
    <w:rsid w:val="00EA24BE"/>
    <w:rsid w:val="00EA408D"/>
    <w:rsid w:val="00EA77A5"/>
    <w:rsid w:val="00EC2C45"/>
    <w:rsid w:val="00ED31E7"/>
    <w:rsid w:val="00EE016B"/>
    <w:rsid w:val="00F001EE"/>
    <w:rsid w:val="00F267FE"/>
    <w:rsid w:val="00F51260"/>
    <w:rsid w:val="00F514D5"/>
    <w:rsid w:val="00F55266"/>
    <w:rsid w:val="00F654FD"/>
    <w:rsid w:val="00F832E0"/>
    <w:rsid w:val="00FA5F39"/>
    <w:rsid w:val="00FE2FF3"/>
    <w:rsid w:val="00FE4716"/>
    <w:rsid w:val="00FF4C3A"/>
    <w:rsid w:val="00F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C3CF3"/>
  <w14:defaultImageDpi w14:val="96"/>
  <w15:docId w15:val="{E24BC27F-BB14-A040-8930-F86E0838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92A"/>
  </w:style>
  <w:style w:type="paragraph" w:styleId="Nagwek1">
    <w:name w:val="heading 1"/>
    <w:basedOn w:val="Normalny"/>
    <w:next w:val="Normalny"/>
    <w:link w:val="Nagwek1Znak"/>
    <w:uiPriority w:val="9"/>
    <w:qFormat/>
    <w:rsid w:val="00666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6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6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D6692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666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66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6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69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9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9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9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9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93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666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92A"/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69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69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9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9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93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936"/>
  </w:style>
  <w:style w:type="paragraph" w:styleId="Stopka">
    <w:name w:val="footer"/>
    <w:basedOn w:val="Normalny"/>
    <w:link w:val="StopkaZnak"/>
    <w:uiPriority w:val="99"/>
    <w:unhideWhenUsed/>
    <w:rsid w:val="00666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936"/>
  </w:style>
  <w:style w:type="paragraph" w:customStyle="1" w:styleId="Podstawowyakapit">
    <w:name w:val="[Podstawowy akapit]"/>
    <w:basedOn w:val="Normalny"/>
    <w:uiPriority w:val="99"/>
    <w:rsid w:val="000432D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D554B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554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52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52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52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2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2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16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33430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A4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lkaipartnerzy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zymon.lagowski@pelkaipartnerzy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o5BiQw95X/whIbVJu/6MJa2nVw==">CgMxLjA4AHIhMVotUzBOaHhPUHFSTmR1aHV2OG9jQmRrYlBoSWtTcmpD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F102F8D-CD81-4847-87C8-2CFC0F45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Łagowski</dc:creator>
  <cp:lastModifiedBy>Szymon Łagowski</cp:lastModifiedBy>
  <cp:revision>3</cp:revision>
  <dcterms:created xsi:type="dcterms:W3CDTF">2024-10-31T14:07:00Z</dcterms:created>
  <dcterms:modified xsi:type="dcterms:W3CDTF">2024-10-31T14:07:00Z</dcterms:modified>
</cp:coreProperties>
</file>