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42073" w14:textId="77777777" w:rsidR="00C5126F" w:rsidRDefault="00C5126F" w:rsidP="007A5AD8">
      <w:pPr>
        <w:spacing w:after="0" w:line="240" w:lineRule="auto"/>
        <w:jc w:val="both"/>
        <w:rPr>
          <w:rFonts w:ascii="Calibri" w:eastAsia="Times New Roman" w:hAnsi="Calibri" w:cs="Calibri"/>
          <w:kern w:val="0"/>
          <w:lang w:eastAsia="pl-PL"/>
          <w14:ligatures w14:val="none"/>
        </w:rPr>
      </w:pPr>
    </w:p>
    <w:p w14:paraId="28E226B5" w14:textId="65CD8BAC" w:rsidR="007A5AD8" w:rsidRPr="00C5126F" w:rsidRDefault="007A5AD8" w:rsidP="007A5AD8">
      <w:pPr>
        <w:spacing w:after="0" w:line="240" w:lineRule="auto"/>
        <w:jc w:val="both"/>
        <w:rPr>
          <w:rFonts w:ascii="Calibri" w:eastAsia="Times New Roman" w:hAnsi="Calibri" w:cs="Calibri"/>
          <w:b/>
          <w:bCs/>
          <w:kern w:val="0"/>
          <w:lang w:eastAsia="pl-PL"/>
          <w14:ligatures w14:val="none"/>
        </w:rPr>
      </w:pPr>
      <w:r w:rsidRPr="00C5126F">
        <w:rPr>
          <w:rFonts w:ascii="Calibri" w:eastAsia="Times New Roman" w:hAnsi="Calibri" w:cs="Calibri"/>
          <w:b/>
          <w:bCs/>
          <w:kern w:val="0"/>
          <w:lang w:eastAsia="pl-PL"/>
          <w14:ligatures w14:val="none"/>
        </w:rPr>
        <w:t>Informacja prasowa</w:t>
      </w:r>
    </w:p>
    <w:p w14:paraId="20A2252E" w14:textId="3FDDD489" w:rsidR="007A5AD8" w:rsidRDefault="00F43820" w:rsidP="00C5126F">
      <w:pPr>
        <w:spacing w:after="0"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Toruń</w:t>
      </w:r>
      <w:r w:rsidR="007A5AD8" w:rsidRPr="00C5126F">
        <w:rPr>
          <w:rFonts w:ascii="Calibri" w:eastAsia="Times New Roman" w:hAnsi="Calibri" w:cs="Calibri"/>
          <w:b/>
          <w:bCs/>
          <w:kern w:val="0"/>
          <w:lang w:eastAsia="pl-PL"/>
          <w14:ligatures w14:val="none"/>
        </w:rPr>
        <w:t xml:space="preserve">, </w:t>
      </w:r>
      <w:r w:rsidR="006467F6">
        <w:rPr>
          <w:rFonts w:ascii="Calibri" w:eastAsia="Times New Roman" w:hAnsi="Calibri" w:cs="Calibri"/>
          <w:b/>
          <w:bCs/>
          <w:kern w:val="0"/>
          <w:lang w:eastAsia="pl-PL"/>
          <w14:ligatures w14:val="none"/>
        </w:rPr>
        <w:t>0</w:t>
      </w:r>
      <w:r w:rsidR="00DB24FA">
        <w:rPr>
          <w:rFonts w:ascii="Calibri" w:eastAsia="Times New Roman" w:hAnsi="Calibri" w:cs="Calibri"/>
          <w:b/>
          <w:bCs/>
          <w:kern w:val="0"/>
          <w:lang w:eastAsia="pl-PL"/>
          <w14:ligatures w14:val="none"/>
        </w:rPr>
        <w:t>2</w:t>
      </w:r>
      <w:r w:rsidR="007A5AD8" w:rsidRPr="00C5126F">
        <w:rPr>
          <w:rFonts w:ascii="Calibri" w:eastAsia="Times New Roman" w:hAnsi="Calibri" w:cs="Calibri"/>
          <w:b/>
          <w:bCs/>
          <w:kern w:val="0"/>
          <w:lang w:eastAsia="pl-PL"/>
          <w14:ligatures w14:val="none"/>
        </w:rPr>
        <w:t>.0</w:t>
      </w:r>
      <w:r w:rsidR="006467F6">
        <w:rPr>
          <w:rFonts w:ascii="Calibri" w:eastAsia="Times New Roman" w:hAnsi="Calibri" w:cs="Calibri"/>
          <w:b/>
          <w:bCs/>
          <w:kern w:val="0"/>
          <w:lang w:eastAsia="pl-PL"/>
          <w14:ligatures w14:val="none"/>
        </w:rPr>
        <w:t>6</w:t>
      </w:r>
      <w:r w:rsidR="007A5AD8" w:rsidRPr="00C5126F">
        <w:rPr>
          <w:rFonts w:ascii="Calibri" w:eastAsia="Times New Roman" w:hAnsi="Calibri" w:cs="Calibri"/>
          <w:b/>
          <w:bCs/>
          <w:kern w:val="0"/>
          <w:lang w:eastAsia="pl-PL"/>
          <w14:ligatures w14:val="none"/>
        </w:rPr>
        <w:t>.202</w:t>
      </w:r>
      <w:r w:rsidR="00E81D04" w:rsidRPr="00C5126F">
        <w:rPr>
          <w:rFonts w:ascii="Calibri" w:eastAsia="Times New Roman" w:hAnsi="Calibri" w:cs="Calibri"/>
          <w:b/>
          <w:bCs/>
          <w:kern w:val="0"/>
          <w:lang w:eastAsia="pl-PL"/>
          <w14:ligatures w14:val="none"/>
        </w:rPr>
        <w:t>5</w:t>
      </w:r>
    </w:p>
    <w:p w14:paraId="5045DFFB" w14:textId="77777777" w:rsidR="00C5126F" w:rsidRPr="00C5126F" w:rsidRDefault="00C5126F" w:rsidP="00C5126F">
      <w:pPr>
        <w:spacing w:after="0" w:line="240" w:lineRule="auto"/>
        <w:jc w:val="both"/>
        <w:rPr>
          <w:rFonts w:ascii="Calibri" w:eastAsia="Times New Roman" w:hAnsi="Calibri" w:cs="Calibri"/>
          <w:b/>
          <w:bCs/>
          <w:kern w:val="0"/>
          <w:lang w:eastAsia="pl-PL"/>
          <w14:ligatures w14:val="none"/>
        </w:rPr>
      </w:pPr>
    </w:p>
    <w:p w14:paraId="24386C5E" w14:textId="7E0631F7" w:rsidR="00580829" w:rsidRDefault="00580829" w:rsidP="00D24125">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Były funkcjonariusz służ</w:t>
      </w:r>
      <w:r w:rsidR="00B23B14">
        <w:rPr>
          <w:rFonts w:ascii="Calibri" w:eastAsia="Times New Roman" w:hAnsi="Calibri" w:cs="Calibri"/>
          <w:b/>
          <w:bCs/>
          <w:kern w:val="0"/>
          <w:lang w:eastAsia="pl-PL"/>
          <w14:ligatures w14:val="none"/>
        </w:rPr>
        <w:t>b specjalnych</w:t>
      </w:r>
      <w:r w:rsidR="00284154">
        <w:rPr>
          <w:rFonts w:ascii="Calibri" w:eastAsia="Times New Roman" w:hAnsi="Calibri" w:cs="Calibri"/>
          <w:b/>
          <w:bCs/>
          <w:kern w:val="0"/>
          <w:lang w:eastAsia="pl-PL"/>
          <w14:ligatures w14:val="none"/>
        </w:rPr>
        <w:t xml:space="preserve"> oraz </w:t>
      </w:r>
      <w:r w:rsidR="00B23B14">
        <w:rPr>
          <w:rFonts w:ascii="Calibri" w:eastAsia="Times New Roman" w:hAnsi="Calibri" w:cs="Calibri"/>
          <w:b/>
          <w:bCs/>
          <w:kern w:val="0"/>
          <w:lang w:eastAsia="pl-PL"/>
          <w14:ligatures w14:val="none"/>
        </w:rPr>
        <w:t xml:space="preserve">ekspert ds. bezpieczeństwa </w:t>
      </w:r>
      <w:r w:rsidR="00284154">
        <w:rPr>
          <w:rFonts w:ascii="Calibri" w:eastAsia="Times New Roman" w:hAnsi="Calibri" w:cs="Calibri"/>
          <w:b/>
          <w:bCs/>
          <w:kern w:val="0"/>
          <w:lang w:eastAsia="pl-PL"/>
          <w14:ligatures w14:val="none"/>
        </w:rPr>
        <w:t xml:space="preserve">i </w:t>
      </w:r>
      <w:r w:rsidR="00B23B14">
        <w:rPr>
          <w:rFonts w:ascii="Calibri" w:eastAsia="Times New Roman" w:hAnsi="Calibri" w:cs="Calibri"/>
          <w:b/>
          <w:bCs/>
          <w:kern w:val="0"/>
          <w:lang w:eastAsia="pl-PL"/>
          <w14:ligatures w14:val="none"/>
        </w:rPr>
        <w:t>obronności nowym Prezesem Milisystem</w:t>
      </w:r>
    </w:p>
    <w:p w14:paraId="74FA04B4" w14:textId="6F65F5F9" w:rsidR="006B1350" w:rsidRDefault="0048228D" w:rsidP="00D03182">
      <w:pPr>
        <w:spacing w:before="100" w:beforeAutospacing="1" w:after="100" w:afterAutospacing="1" w:line="240" w:lineRule="auto"/>
        <w:jc w:val="both"/>
        <w:rPr>
          <w:rFonts w:ascii="Calibri" w:eastAsia="Times New Roman" w:hAnsi="Calibri" w:cs="Calibri"/>
          <w:b/>
          <w:bCs/>
          <w:kern w:val="0"/>
          <w:lang w:eastAsia="pl-PL"/>
          <w14:ligatures w14:val="none"/>
        </w:rPr>
      </w:pPr>
      <w:r w:rsidRPr="0048228D">
        <w:rPr>
          <w:rFonts w:ascii="Calibri" w:eastAsia="Times New Roman" w:hAnsi="Calibri" w:cs="Calibri"/>
          <w:b/>
          <w:bCs/>
          <w:kern w:val="0"/>
          <w:lang w:eastAsia="pl-PL"/>
          <w14:ligatures w14:val="none"/>
        </w:rPr>
        <w:t>Milisystem S.A.</w:t>
      </w:r>
      <w:r w:rsidR="00777ABD">
        <w:rPr>
          <w:rFonts w:ascii="Calibri" w:eastAsia="Times New Roman" w:hAnsi="Calibri" w:cs="Calibri"/>
          <w:b/>
          <w:bCs/>
          <w:kern w:val="0"/>
          <w:lang w:eastAsia="pl-PL"/>
          <w14:ligatures w14:val="none"/>
        </w:rPr>
        <w:t xml:space="preserve">, </w:t>
      </w:r>
      <w:r w:rsidR="00777ABD" w:rsidRPr="00777ABD">
        <w:rPr>
          <w:rFonts w:ascii="Calibri" w:eastAsia="Times New Roman" w:hAnsi="Calibri" w:cs="Calibri"/>
          <w:b/>
          <w:bCs/>
          <w:kern w:val="0"/>
          <w:lang w:eastAsia="pl-PL"/>
          <w14:ligatures w14:val="none"/>
        </w:rPr>
        <w:t>czyli spółka technologiczna notowana na rynku alternatywnym NewConnect</w:t>
      </w:r>
      <w:r w:rsidR="00777ABD">
        <w:rPr>
          <w:rFonts w:ascii="Calibri" w:eastAsia="Times New Roman" w:hAnsi="Calibri" w:cs="Calibri"/>
          <w:b/>
          <w:bCs/>
          <w:kern w:val="0"/>
          <w:lang w:eastAsia="pl-PL"/>
          <w14:ligatures w14:val="none"/>
        </w:rPr>
        <w:t xml:space="preserve"> i </w:t>
      </w:r>
      <w:r w:rsidR="00777ABD" w:rsidRPr="00777ABD">
        <w:rPr>
          <w:rFonts w:ascii="Calibri" w:eastAsia="Times New Roman" w:hAnsi="Calibri" w:cs="Calibri"/>
          <w:b/>
          <w:bCs/>
          <w:kern w:val="0"/>
          <w:lang w:eastAsia="pl-PL"/>
          <w14:ligatures w14:val="none"/>
        </w:rPr>
        <w:t>oferująca szeroką gamę zaawansowanych rozwiązań symulatorów strzeleckich (tzw. trenażerów strzeleckich)</w:t>
      </w:r>
      <w:r w:rsidR="00CB1001">
        <w:rPr>
          <w:rFonts w:ascii="Calibri" w:eastAsia="Times New Roman" w:hAnsi="Calibri" w:cs="Calibri"/>
          <w:b/>
          <w:bCs/>
          <w:kern w:val="0"/>
          <w:lang w:eastAsia="pl-PL"/>
          <w14:ligatures w14:val="none"/>
        </w:rPr>
        <w:t>,</w:t>
      </w:r>
      <w:r w:rsidR="00572C08">
        <w:rPr>
          <w:rFonts w:ascii="Calibri" w:eastAsia="Times New Roman" w:hAnsi="Calibri" w:cs="Calibri"/>
          <w:b/>
          <w:bCs/>
          <w:kern w:val="0"/>
          <w:lang w:eastAsia="pl-PL"/>
          <w14:ligatures w14:val="none"/>
        </w:rPr>
        <w:t xml:space="preserve"> </w:t>
      </w:r>
      <w:r w:rsidR="00B1465F">
        <w:rPr>
          <w:rFonts w:ascii="Calibri" w:eastAsia="Times New Roman" w:hAnsi="Calibri" w:cs="Calibri"/>
          <w:b/>
          <w:bCs/>
          <w:kern w:val="0"/>
          <w:lang w:eastAsia="pl-PL"/>
          <w14:ligatures w14:val="none"/>
        </w:rPr>
        <w:t>poinformowała</w:t>
      </w:r>
      <w:r w:rsidR="001F126C">
        <w:rPr>
          <w:rFonts w:ascii="Calibri" w:eastAsia="Times New Roman" w:hAnsi="Calibri" w:cs="Calibri"/>
          <w:b/>
          <w:bCs/>
          <w:kern w:val="0"/>
          <w:lang w:eastAsia="pl-PL"/>
          <w14:ligatures w14:val="none"/>
        </w:rPr>
        <w:t xml:space="preserve"> </w:t>
      </w:r>
      <w:r w:rsidR="006B1350">
        <w:rPr>
          <w:rFonts w:ascii="Calibri" w:eastAsia="Times New Roman" w:hAnsi="Calibri" w:cs="Calibri"/>
          <w:b/>
          <w:bCs/>
          <w:kern w:val="0"/>
          <w:lang w:eastAsia="pl-PL"/>
          <w14:ligatures w14:val="none"/>
        </w:rPr>
        <w:t xml:space="preserve">o decyzji Rady Nadzorczej dotyczącej </w:t>
      </w:r>
      <w:r w:rsidR="00DA4E45">
        <w:rPr>
          <w:rFonts w:ascii="Calibri" w:eastAsia="Times New Roman" w:hAnsi="Calibri" w:cs="Calibri"/>
          <w:b/>
          <w:bCs/>
          <w:kern w:val="0"/>
          <w:lang w:eastAsia="pl-PL"/>
          <w14:ligatures w14:val="none"/>
        </w:rPr>
        <w:t>zmian w Zarządzie</w:t>
      </w:r>
      <w:r w:rsidR="00777E17">
        <w:rPr>
          <w:rFonts w:ascii="Calibri" w:eastAsia="Times New Roman" w:hAnsi="Calibri" w:cs="Calibri"/>
          <w:b/>
          <w:bCs/>
          <w:kern w:val="0"/>
          <w:lang w:eastAsia="pl-PL"/>
          <w14:ligatures w14:val="none"/>
        </w:rPr>
        <w:t xml:space="preserve">. </w:t>
      </w:r>
      <w:r w:rsidR="00022BDF">
        <w:rPr>
          <w:rFonts w:ascii="Calibri" w:eastAsia="Times New Roman" w:hAnsi="Calibri" w:cs="Calibri"/>
          <w:b/>
          <w:bCs/>
          <w:kern w:val="0"/>
          <w:lang w:eastAsia="pl-PL"/>
          <w14:ligatures w14:val="none"/>
        </w:rPr>
        <w:t xml:space="preserve">Z dniem 1 czerwca </w:t>
      </w:r>
      <w:r w:rsidR="00FB0380">
        <w:rPr>
          <w:rFonts w:ascii="Calibri" w:eastAsia="Times New Roman" w:hAnsi="Calibri" w:cs="Calibri"/>
          <w:b/>
          <w:bCs/>
          <w:kern w:val="0"/>
          <w:lang w:eastAsia="pl-PL"/>
          <w14:ligatures w14:val="none"/>
        </w:rPr>
        <w:t xml:space="preserve">br. </w:t>
      </w:r>
      <w:r w:rsidR="00022BDF">
        <w:rPr>
          <w:rFonts w:ascii="Calibri" w:eastAsia="Times New Roman" w:hAnsi="Calibri" w:cs="Calibri"/>
          <w:b/>
          <w:bCs/>
          <w:kern w:val="0"/>
          <w:lang w:eastAsia="pl-PL"/>
          <w14:ligatures w14:val="none"/>
        </w:rPr>
        <w:t>ze stanowiska Prezes Zarządu odwołana została Pani Judyta Grzechowiak, której powierzono fu</w:t>
      </w:r>
      <w:r w:rsidR="00EA140B">
        <w:rPr>
          <w:rFonts w:ascii="Calibri" w:eastAsia="Times New Roman" w:hAnsi="Calibri" w:cs="Calibri"/>
          <w:b/>
          <w:bCs/>
          <w:kern w:val="0"/>
          <w:lang w:eastAsia="pl-PL"/>
          <w14:ligatures w14:val="none"/>
        </w:rPr>
        <w:t>nkcję Wiceprezes Zarządu, a nowym Prezesem Zarządu został Pan Łukasz Milart.</w:t>
      </w:r>
    </w:p>
    <w:p w14:paraId="58CA799F" w14:textId="73D9414B" w:rsidR="00D410FC" w:rsidRDefault="00A72C00" w:rsidP="00D410FC">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 xml:space="preserve">Łukasz Milart to inż. </w:t>
      </w:r>
      <w:r w:rsidRPr="00D410FC">
        <w:rPr>
          <w:rFonts w:ascii="Calibri" w:eastAsia="Times New Roman" w:hAnsi="Calibri" w:cs="Calibri"/>
          <w:kern w:val="0"/>
          <w:lang w:eastAsia="pl-PL"/>
          <w14:ligatures w14:val="none"/>
        </w:rPr>
        <w:t>Elektroniki i Telekomunikacji</w:t>
      </w:r>
      <w:r>
        <w:rPr>
          <w:rFonts w:ascii="Calibri" w:eastAsia="Times New Roman" w:hAnsi="Calibri" w:cs="Calibri"/>
          <w:kern w:val="0"/>
          <w:lang w:eastAsia="pl-PL"/>
          <w14:ligatures w14:val="none"/>
        </w:rPr>
        <w:t xml:space="preserve"> </w:t>
      </w:r>
      <w:r w:rsidRPr="00D410FC">
        <w:rPr>
          <w:rFonts w:ascii="Calibri" w:eastAsia="Times New Roman" w:hAnsi="Calibri" w:cs="Calibri"/>
          <w:kern w:val="0"/>
          <w:lang w:eastAsia="pl-PL"/>
          <w14:ligatures w14:val="none"/>
        </w:rPr>
        <w:t>Politechniki Białostockiej</w:t>
      </w:r>
      <w:r>
        <w:rPr>
          <w:rFonts w:ascii="Calibri" w:eastAsia="Times New Roman" w:hAnsi="Calibri" w:cs="Calibri"/>
          <w:kern w:val="0"/>
          <w:lang w:eastAsia="pl-PL"/>
          <w14:ligatures w14:val="none"/>
        </w:rPr>
        <w:t xml:space="preserve">, na której ukończył studia </w:t>
      </w:r>
      <w:r w:rsidR="0042062F">
        <w:rPr>
          <w:rFonts w:ascii="Calibri" w:eastAsia="Times New Roman" w:hAnsi="Calibri" w:cs="Calibri"/>
          <w:kern w:val="0"/>
          <w:lang w:eastAsia="pl-PL"/>
          <w14:ligatures w14:val="none"/>
        </w:rPr>
        <w:t xml:space="preserve">magisterskie </w:t>
      </w:r>
      <w:r>
        <w:rPr>
          <w:rFonts w:ascii="Calibri" w:eastAsia="Times New Roman" w:hAnsi="Calibri" w:cs="Calibri"/>
          <w:kern w:val="0"/>
          <w:lang w:eastAsia="pl-PL"/>
          <w14:ligatures w14:val="none"/>
        </w:rPr>
        <w:t xml:space="preserve">o specjalizacji </w:t>
      </w:r>
      <w:r w:rsidRPr="00D410FC">
        <w:rPr>
          <w:rFonts w:ascii="Calibri" w:eastAsia="Times New Roman" w:hAnsi="Calibri" w:cs="Calibri"/>
          <w:kern w:val="0"/>
          <w:lang w:eastAsia="pl-PL"/>
          <w14:ligatures w14:val="none"/>
        </w:rPr>
        <w:t>Optoelektronik</w:t>
      </w:r>
      <w:r w:rsidR="0042062F">
        <w:rPr>
          <w:rFonts w:ascii="Calibri" w:eastAsia="Times New Roman" w:hAnsi="Calibri" w:cs="Calibri"/>
          <w:kern w:val="0"/>
          <w:lang w:eastAsia="pl-PL"/>
          <w14:ligatures w14:val="none"/>
        </w:rPr>
        <w:t>a</w:t>
      </w:r>
      <w:r w:rsidR="008C71DD">
        <w:rPr>
          <w:rFonts w:ascii="Calibri" w:eastAsia="Times New Roman" w:hAnsi="Calibri" w:cs="Calibri"/>
          <w:kern w:val="0"/>
          <w:lang w:eastAsia="pl-PL"/>
          <w14:ligatures w14:val="none"/>
        </w:rPr>
        <w:t xml:space="preserve">, jak również absolwent studiów podyplomowych </w:t>
      </w:r>
      <w:r w:rsidR="008C71DD" w:rsidRPr="00D410FC">
        <w:rPr>
          <w:rFonts w:ascii="Calibri" w:eastAsia="Times New Roman" w:hAnsi="Calibri" w:cs="Calibri"/>
          <w:kern w:val="0"/>
          <w:lang w:eastAsia="pl-PL"/>
          <w14:ligatures w14:val="none"/>
        </w:rPr>
        <w:t>Warszawskiej Wyższej Szko</w:t>
      </w:r>
      <w:r w:rsidR="0042062F">
        <w:rPr>
          <w:rFonts w:ascii="Calibri" w:eastAsia="Times New Roman" w:hAnsi="Calibri" w:cs="Calibri"/>
          <w:kern w:val="0"/>
          <w:lang w:eastAsia="pl-PL"/>
          <w14:ligatures w14:val="none"/>
        </w:rPr>
        <w:t xml:space="preserve">ły </w:t>
      </w:r>
      <w:r w:rsidR="008C71DD" w:rsidRPr="00D410FC">
        <w:rPr>
          <w:rFonts w:ascii="Calibri" w:eastAsia="Times New Roman" w:hAnsi="Calibri" w:cs="Calibri"/>
          <w:kern w:val="0"/>
          <w:lang w:eastAsia="pl-PL"/>
          <w14:ligatures w14:val="none"/>
        </w:rPr>
        <w:t>Informatyki</w:t>
      </w:r>
      <w:r w:rsidR="0042062F">
        <w:rPr>
          <w:rFonts w:ascii="Calibri" w:eastAsia="Times New Roman" w:hAnsi="Calibri" w:cs="Calibri"/>
          <w:kern w:val="0"/>
          <w:lang w:eastAsia="pl-PL"/>
          <w14:ligatures w14:val="none"/>
        </w:rPr>
        <w:t xml:space="preserve"> o specjalizacji Informatyka.</w:t>
      </w:r>
      <w:r w:rsidR="00355262">
        <w:rPr>
          <w:rFonts w:ascii="Calibri" w:eastAsia="Times New Roman" w:hAnsi="Calibri" w:cs="Calibri"/>
          <w:kern w:val="0"/>
          <w:lang w:eastAsia="pl-PL"/>
          <w14:ligatures w14:val="none"/>
        </w:rPr>
        <w:t xml:space="preserve"> </w:t>
      </w:r>
      <w:r w:rsidR="00630EC5">
        <w:rPr>
          <w:rFonts w:ascii="Calibri" w:eastAsia="Times New Roman" w:hAnsi="Calibri" w:cs="Calibri"/>
          <w:kern w:val="0"/>
          <w:lang w:eastAsia="pl-PL"/>
          <w14:ligatures w14:val="none"/>
        </w:rPr>
        <w:t xml:space="preserve">W trakcie pracy w sektorze cywilnym </w:t>
      </w:r>
      <w:r w:rsidR="00D410FC" w:rsidRPr="00D410FC">
        <w:rPr>
          <w:rFonts w:ascii="Calibri" w:eastAsia="Times New Roman" w:hAnsi="Calibri" w:cs="Calibri"/>
          <w:kern w:val="0"/>
          <w:lang w:eastAsia="pl-PL"/>
          <w14:ligatures w14:val="none"/>
        </w:rPr>
        <w:t>zajmował</w:t>
      </w:r>
      <w:r w:rsidR="00630EC5">
        <w:rPr>
          <w:rFonts w:ascii="Calibri" w:eastAsia="Times New Roman" w:hAnsi="Calibri" w:cs="Calibri"/>
          <w:kern w:val="0"/>
          <w:lang w:eastAsia="pl-PL"/>
          <w14:ligatures w14:val="none"/>
        </w:rPr>
        <w:t xml:space="preserve"> </w:t>
      </w:r>
      <w:r w:rsidR="00D410FC" w:rsidRPr="00D410FC">
        <w:rPr>
          <w:rFonts w:ascii="Calibri" w:eastAsia="Times New Roman" w:hAnsi="Calibri" w:cs="Calibri"/>
          <w:kern w:val="0"/>
          <w:lang w:eastAsia="pl-PL"/>
          <w14:ligatures w14:val="none"/>
        </w:rPr>
        <w:t>się m.in. projektowaniem, wykonaniem i nadzorem nad infrastrukturą teleinformatyczną.</w:t>
      </w:r>
    </w:p>
    <w:p w14:paraId="6AA8B33C" w14:textId="57C077A9" w:rsidR="00D410FC" w:rsidRDefault="00355262" w:rsidP="00C541AB">
      <w:pPr>
        <w:spacing w:before="100" w:beforeAutospacing="1" w:after="100" w:afterAutospacing="1" w:line="240" w:lineRule="auto"/>
        <w:jc w:val="both"/>
        <w:rPr>
          <w:rFonts w:ascii="Calibri" w:eastAsia="Times New Roman" w:hAnsi="Calibri" w:cs="Calibri"/>
          <w:b/>
          <w:bCs/>
          <w:kern w:val="0"/>
          <w:lang w:eastAsia="pl-PL"/>
          <w14:ligatures w14:val="none"/>
        </w:rPr>
      </w:pPr>
      <w:r w:rsidRPr="00746225">
        <w:rPr>
          <w:rFonts w:ascii="Calibri" w:eastAsia="Times New Roman" w:hAnsi="Calibri" w:cs="Calibri"/>
          <w:b/>
          <w:bCs/>
          <w:kern w:val="0"/>
          <w:lang w:eastAsia="pl-PL"/>
          <w14:ligatures w14:val="none"/>
        </w:rPr>
        <w:t>Jak wyraźnie podkreślono</w:t>
      </w:r>
      <w:r w:rsidR="00B31CD4">
        <w:rPr>
          <w:rFonts w:ascii="Calibri" w:eastAsia="Times New Roman" w:hAnsi="Calibri" w:cs="Calibri"/>
          <w:b/>
          <w:bCs/>
          <w:kern w:val="0"/>
          <w:lang w:eastAsia="pl-PL"/>
          <w14:ligatures w14:val="none"/>
        </w:rPr>
        <w:t xml:space="preserve"> </w:t>
      </w:r>
      <w:r w:rsidR="00746225" w:rsidRPr="00746225">
        <w:rPr>
          <w:rFonts w:ascii="Calibri" w:eastAsia="Times New Roman" w:hAnsi="Calibri" w:cs="Calibri"/>
          <w:b/>
          <w:bCs/>
          <w:kern w:val="0"/>
          <w:lang w:eastAsia="pl-PL"/>
          <w14:ligatures w14:val="none"/>
        </w:rPr>
        <w:t>nowy Prezes Milisystem w latach 2006-2023</w:t>
      </w:r>
      <w:r w:rsidR="00845FE9">
        <w:rPr>
          <w:rFonts w:ascii="Calibri" w:eastAsia="Times New Roman" w:hAnsi="Calibri" w:cs="Calibri"/>
          <w:b/>
          <w:bCs/>
          <w:kern w:val="0"/>
          <w:lang w:eastAsia="pl-PL"/>
          <w14:ligatures w14:val="none"/>
        </w:rPr>
        <w:t xml:space="preserve"> </w:t>
      </w:r>
      <w:r w:rsidR="00D410FC" w:rsidRPr="00746225">
        <w:rPr>
          <w:rFonts w:ascii="Calibri" w:eastAsia="Times New Roman" w:hAnsi="Calibri" w:cs="Calibri"/>
          <w:b/>
          <w:bCs/>
          <w:kern w:val="0"/>
          <w:lang w:eastAsia="pl-PL"/>
          <w14:ligatures w14:val="none"/>
        </w:rPr>
        <w:t>pełnił służbę jako funkcjonariusz służb mundurowych oraz specjalnych</w:t>
      </w:r>
      <w:r w:rsidR="00B31CD4">
        <w:rPr>
          <w:rFonts w:ascii="Calibri" w:eastAsia="Times New Roman" w:hAnsi="Calibri" w:cs="Calibri"/>
          <w:b/>
          <w:bCs/>
          <w:kern w:val="0"/>
          <w:lang w:eastAsia="pl-PL"/>
          <w14:ligatures w14:val="none"/>
        </w:rPr>
        <w:t xml:space="preserve">, gdzie </w:t>
      </w:r>
      <w:r w:rsidR="00F42013">
        <w:rPr>
          <w:rFonts w:ascii="Calibri" w:eastAsia="Times New Roman" w:hAnsi="Calibri" w:cs="Calibri"/>
          <w:b/>
          <w:bCs/>
          <w:kern w:val="0"/>
          <w:lang w:eastAsia="pl-PL"/>
          <w14:ligatures w14:val="none"/>
        </w:rPr>
        <w:t>uczestniczył w</w:t>
      </w:r>
      <w:r w:rsidR="001D4FE7">
        <w:rPr>
          <w:rFonts w:ascii="Calibri" w:eastAsia="Times New Roman" w:hAnsi="Calibri" w:cs="Calibri"/>
          <w:b/>
          <w:bCs/>
          <w:kern w:val="0"/>
          <w:lang w:eastAsia="pl-PL"/>
          <w14:ligatures w14:val="none"/>
        </w:rPr>
        <w:t xml:space="preserve"> specjalistycznych </w:t>
      </w:r>
      <w:r w:rsidR="00F42013">
        <w:rPr>
          <w:rFonts w:ascii="Calibri" w:eastAsia="Times New Roman" w:hAnsi="Calibri" w:cs="Calibri"/>
          <w:b/>
          <w:bCs/>
          <w:kern w:val="0"/>
          <w:lang w:eastAsia="pl-PL"/>
          <w14:ligatures w14:val="none"/>
        </w:rPr>
        <w:t>szkoleniach resortowych</w:t>
      </w:r>
      <w:r w:rsidR="00AB6B14">
        <w:rPr>
          <w:rFonts w:ascii="Calibri" w:eastAsia="Times New Roman" w:hAnsi="Calibri" w:cs="Calibri"/>
          <w:b/>
          <w:bCs/>
          <w:kern w:val="0"/>
          <w:lang w:eastAsia="pl-PL"/>
          <w14:ligatures w14:val="none"/>
        </w:rPr>
        <w:t xml:space="preserve">, </w:t>
      </w:r>
      <w:r w:rsidR="00E502DF">
        <w:rPr>
          <w:rFonts w:ascii="Calibri" w:eastAsia="Times New Roman" w:hAnsi="Calibri" w:cs="Calibri"/>
          <w:b/>
          <w:bCs/>
          <w:kern w:val="0"/>
          <w:lang w:eastAsia="pl-PL"/>
          <w14:ligatures w14:val="none"/>
        </w:rPr>
        <w:t>zdobywając cenne uprawnienia i umiejętności</w:t>
      </w:r>
      <w:r w:rsidR="00B9614D">
        <w:rPr>
          <w:rFonts w:ascii="Calibri" w:eastAsia="Times New Roman" w:hAnsi="Calibri" w:cs="Calibri"/>
          <w:b/>
          <w:bCs/>
          <w:kern w:val="0"/>
          <w:lang w:eastAsia="pl-PL"/>
          <w14:ligatures w14:val="none"/>
        </w:rPr>
        <w:t xml:space="preserve">. </w:t>
      </w:r>
      <w:r w:rsidR="004334B7">
        <w:rPr>
          <w:rFonts w:ascii="Calibri" w:eastAsia="Times New Roman" w:hAnsi="Calibri" w:cs="Calibri"/>
          <w:b/>
          <w:bCs/>
          <w:kern w:val="0"/>
          <w:lang w:eastAsia="pl-PL"/>
          <w14:ligatures w14:val="none"/>
        </w:rPr>
        <w:t xml:space="preserve">Uczestniczył </w:t>
      </w:r>
      <w:r w:rsidR="008A1101">
        <w:rPr>
          <w:rFonts w:ascii="Calibri" w:eastAsia="Times New Roman" w:hAnsi="Calibri" w:cs="Calibri"/>
          <w:b/>
          <w:bCs/>
          <w:kern w:val="0"/>
          <w:lang w:eastAsia="pl-PL"/>
          <w14:ligatures w14:val="none"/>
        </w:rPr>
        <w:t xml:space="preserve">przy tym </w:t>
      </w:r>
      <w:r w:rsidR="004334B7">
        <w:rPr>
          <w:rFonts w:ascii="Calibri" w:eastAsia="Times New Roman" w:hAnsi="Calibri" w:cs="Calibri"/>
          <w:b/>
          <w:bCs/>
          <w:kern w:val="0"/>
          <w:lang w:eastAsia="pl-PL"/>
          <w14:ligatures w14:val="none"/>
        </w:rPr>
        <w:t xml:space="preserve">w licznych </w:t>
      </w:r>
      <w:r w:rsidR="001D4FE7">
        <w:rPr>
          <w:rFonts w:ascii="Calibri" w:eastAsia="Times New Roman" w:hAnsi="Calibri" w:cs="Calibri"/>
          <w:b/>
          <w:bCs/>
          <w:kern w:val="0"/>
          <w:lang w:eastAsia="pl-PL"/>
          <w14:ligatures w14:val="none"/>
        </w:rPr>
        <w:t>kursach</w:t>
      </w:r>
      <w:r w:rsidR="00B2773F">
        <w:rPr>
          <w:rFonts w:ascii="Calibri" w:eastAsia="Times New Roman" w:hAnsi="Calibri" w:cs="Calibri"/>
          <w:b/>
          <w:bCs/>
          <w:kern w:val="0"/>
          <w:lang w:eastAsia="pl-PL"/>
          <w14:ligatures w14:val="none"/>
        </w:rPr>
        <w:t xml:space="preserve">, m.in. </w:t>
      </w:r>
      <w:r w:rsidR="001D4FE7">
        <w:rPr>
          <w:rFonts w:ascii="Calibri" w:eastAsia="Times New Roman" w:hAnsi="Calibri" w:cs="Calibri"/>
          <w:b/>
          <w:bCs/>
          <w:kern w:val="0"/>
          <w:lang w:eastAsia="pl-PL"/>
          <w14:ligatures w14:val="none"/>
        </w:rPr>
        <w:t xml:space="preserve">z zakresu </w:t>
      </w:r>
      <w:r w:rsidR="001D4FE7" w:rsidRPr="001D4FE7">
        <w:rPr>
          <w:rFonts w:ascii="Calibri" w:eastAsia="Times New Roman" w:hAnsi="Calibri" w:cs="Calibri"/>
          <w:b/>
          <w:bCs/>
          <w:kern w:val="0"/>
          <w:lang w:eastAsia="pl-PL"/>
          <w14:ligatures w14:val="none"/>
        </w:rPr>
        <w:t>negocjacji</w:t>
      </w:r>
      <w:r w:rsidR="00B2773F">
        <w:rPr>
          <w:rFonts w:ascii="Calibri" w:eastAsia="Times New Roman" w:hAnsi="Calibri" w:cs="Calibri"/>
          <w:b/>
          <w:bCs/>
          <w:kern w:val="0"/>
          <w:lang w:eastAsia="pl-PL"/>
          <w14:ligatures w14:val="none"/>
        </w:rPr>
        <w:t xml:space="preserve"> i </w:t>
      </w:r>
      <w:r w:rsidR="001D4FE7" w:rsidRPr="001D4FE7">
        <w:rPr>
          <w:rFonts w:ascii="Calibri" w:eastAsia="Times New Roman" w:hAnsi="Calibri" w:cs="Calibri"/>
          <w:b/>
          <w:bCs/>
          <w:kern w:val="0"/>
          <w:lang w:eastAsia="pl-PL"/>
          <w14:ligatures w14:val="none"/>
        </w:rPr>
        <w:t>komunikacji interpersonalnych</w:t>
      </w:r>
      <w:r w:rsidR="00B2773F">
        <w:rPr>
          <w:rFonts w:ascii="Calibri" w:eastAsia="Times New Roman" w:hAnsi="Calibri" w:cs="Calibri"/>
          <w:b/>
          <w:bCs/>
          <w:kern w:val="0"/>
          <w:lang w:eastAsia="pl-PL"/>
          <w14:ligatures w14:val="none"/>
        </w:rPr>
        <w:t>.</w:t>
      </w:r>
      <w:r w:rsidR="008A1101">
        <w:rPr>
          <w:rFonts w:ascii="Calibri" w:eastAsia="Times New Roman" w:hAnsi="Calibri" w:cs="Calibri"/>
          <w:b/>
          <w:bCs/>
          <w:kern w:val="0"/>
          <w:lang w:eastAsia="pl-PL"/>
          <w14:ligatures w14:val="none"/>
        </w:rPr>
        <w:t xml:space="preserve"> Aktualnie </w:t>
      </w:r>
      <w:r w:rsidR="00E00D64">
        <w:rPr>
          <w:rFonts w:ascii="Calibri" w:eastAsia="Times New Roman" w:hAnsi="Calibri" w:cs="Calibri"/>
          <w:b/>
          <w:bCs/>
          <w:kern w:val="0"/>
          <w:lang w:eastAsia="pl-PL"/>
          <w14:ligatures w14:val="none"/>
        </w:rPr>
        <w:t>prowadzi działalność detektywistyczną</w:t>
      </w:r>
      <w:r w:rsidR="004F700D">
        <w:rPr>
          <w:rFonts w:ascii="Calibri" w:eastAsia="Times New Roman" w:hAnsi="Calibri" w:cs="Calibri"/>
          <w:b/>
          <w:bCs/>
          <w:kern w:val="0"/>
          <w:lang w:eastAsia="pl-PL"/>
          <w14:ligatures w14:val="none"/>
        </w:rPr>
        <w:t xml:space="preserve"> i </w:t>
      </w:r>
      <w:r w:rsidR="00C541AB">
        <w:rPr>
          <w:rFonts w:ascii="Calibri" w:eastAsia="Times New Roman" w:hAnsi="Calibri" w:cs="Calibri"/>
          <w:b/>
          <w:bCs/>
          <w:kern w:val="0"/>
          <w:lang w:eastAsia="pl-PL"/>
          <w14:ligatures w14:val="none"/>
        </w:rPr>
        <w:t xml:space="preserve">zatrudniony </w:t>
      </w:r>
      <w:r w:rsidR="008A1101">
        <w:rPr>
          <w:rFonts w:ascii="Calibri" w:eastAsia="Times New Roman" w:hAnsi="Calibri" w:cs="Calibri"/>
          <w:b/>
          <w:bCs/>
          <w:kern w:val="0"/>
          <w:lang w:eastAsia="pl-PL"/>
          <w14:ligatures w14:val="none"/>
        </w:rPr>
        <w:t xml:space="preserve">jest </w:t>
      </w:r>
      <w:r w:rsidR="00C541AB">
        <w:rPr>
          <w:rFonts w:ascii="Calibri" w:eastAsia="Times New Roman" w:hAnsi="Calibri" w:cs="Calibri"/>
          <w:b/>
          <w:bCs/>
          <w:kern w:val="0"/>
          <w:lang w:eastAsia="pl-PL"/>
          <w14:ligatures w14:val="none"/>
        </w:rPr>
        <w:t xml:space="preserve">na </w:t>
      </w:r>
      <w:r w:rsidR="00C541AB" w:rsidRPr="00C541AB">
        <w:rPr>
          <w:rFonts w:ascii="Calibri" w:eastAsia="Times New Roman" w:hAnsi="Calibri" w:cs="Calibri"/>
          <w:b/>
          <w:bCs/>
          <w:kern w:val="0"/>
          <w:lang w:eastAsia="pl-PL"/>
          <w14:ligatures w14:val="none"/>
        </w:rPr>
        <w:t>stanowisku Eksperta w Biurze Bezpieczeństwa Agencji Rozwoju Przemysłu S.A</w:t>
      </w:r>
      <w:r w:rsidR="00DA3BDC">
        <w:rPr>
          <w:rFonts w:ascii="Calibri" w:eastAsia="Times New Roman" w:hAnsi="Calibri" w:cs="Calibri"/>
          <w:b/>
          <w:bCs/>
          <w:kern w:val="0"/>
          <w:lang w:eastAsia="pl-PL"/>
          <w14:ligatures w14:val="none"/>
        </w:rPr>
        <w:t>.</w:t>
      </w:r>
    </w:p>
    <w:p w14:paraId="7353DC68" w14:textId="5CF085F6" w:rsidR="00D410FC" w:rsidRPr="00690942" w:rsidRDefault="00166A9F" w:rsidP="00D03182">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i/>
          <w:iCs/>
          <w:kern w:val="0"/>
          <w:lang w:eastAsia="pl-PL"/>
          <w14:ligatures w14:val="none"/>
        </w:rPr>
        <w:t>„</w:t>
      </w:r>
      <w:r w:rsidR="00D410FC" w:rsidRPr="00166A9F">
        <w:rPr>
          <w:rFonts w:ascii="Calibri" w:eastAsia="Times New Roman" w:hAnsi="Calibri" w:cs="Calibri"/>
          <w:i/>
          <w:iCs/>
          <w:kern w:val="0"/>
          <w:lang w:eastAsia="pl-PL"/>
          <w14:ligatures w14:val="none"/>
        </w:rPr>
        <w:t>Pasjonuje się strzelectwem i posiada uprawnienia instruktora sportu, strzelectwa z broni krótkiej, długiej oraz gładko lufowej, sędziego strzelectwa sportowego klasy trzeciej</w:t>
      </w:r>
      <w:r w:rsidR="00DC398A">
        <w:rPr>
          <w:rFonts w:ascii="Calibri" w:eastAsia="Times New Roman" w:hAnsi="Calibri" w:cs="Calibri"/>
          <w:i/>
          <w:iCs/>
          <w:kern w:val="0"/>
          <w:lang w:eastAsia="pl-PL"/>
          <w14:ligatures w14:val="none"/>
        </w:rPr>
        <w:t xml:space="preserve"> oraz </w:t>
      </w:r>
      <w:r w:rsidR="00D410FC" w:rsidRPr="00166A9F">
        <w:rPr>
          <w:rFonts w:ascii="Calibri" w:eastAsia="Times New Roman" w:hAnsi="Calibri" w:cs="Calibri"/>
          <w:i/>
          <w:iCs/>
          <w:kern w:val="0"/>
          <w:lang w:eastAsia="pl-PL"/>
          <w14:ligatures w14:val="none"/>
        </w:rPr>
        <w:t>prowadzącego strzelanie.</w:t>
      </w:r>
      <w:r w:rsidR="00DC398A">
        <w:rPr>
          <w:rFonts w:ascii="Calibri" w:eastAsia="Times New Roman" w:hAnsi="Calibri" w:cs="Calibri"/>
          <w:i/>
          <w:iCs/>
          <w:kern w:val="0"/>
          <w:lang w:eastAsia="pl-PL"/>
          <w14:ligatures w14:val="none"/>
        </w:rPr>
        <w:t xml:space="preserve"> </w:t>
      </w:r>
      <w:r w:rsidR="00D410FC" w:rsidRPr="00166A9F">
        <w:rPr>
          <w:rFonts w:ascii="Calibri" w:eastAsia="Times New Roman" w:hAnsi="Calibri" w:cs="Calibri"/>
          <w:i/>
          <w:iCs/>
          <w:kern w:val="0"/>
          <w:lang w:eastAsia="pl-PL"/>
          <w14:ligatures w14:val="none"/>
        </w:rPr>
        <w:t xml:space="preserve">Nieustannie poszerza wiedzę z zakresu budowy, produkcji i modyfikacji </w:t>
      </w:r>
      <w:r w:rsidR="00AE3049" w:rsidRPr="00166A9F">
        <w:rPr>
          <w:rFonts w:ascii="Calibri" w:eastAsia="Times New Roman" w:hAnsi="Calibri" w:cs="Calibri"/>
          <w:i/>
          <w:iCs/>
          <w:kern w:val="0"/>
          <w:lang w:eastAsia="pl-PL"/>
          <w14:ligatures w14:val="none"/>
        </w:rPr>
        <w:t>broni palnej</w:t>
      </w:r>
      <w:r w:rsidR="00D410FC" w:rsidRPr="00166A9F">
        <w:rPr>
          <w:rFonts w:ascii="Calibri" w:eastAsia="Times New Roman" w:hAnsi="Calibri" w:cs="Calibri"/>
          <w:i/>
          <w:iCs/>
          <w:kern w:val="0"/>
          <w:lang w:eastAsia="pl-PL"/>
          <w14:ligatures w14:val="none"/>
        </w:rPr>
        <w:t>, balistyki, wytwarzania amunicji oraz nowoczesnych technologii, które w powyższych procesach można wykorzystać</w:t>
      </w:r>
      <w:r>
        <w:rPr>
          <w:rFonts w:ascii="Calibri" w:eastAsia="Times New Roman" w:hAnsi="Calibri" w:cs="Calibri"/>
          <w:i/>
          <w:iCs/>
          <w:kern w:val="0"/>
          <w:lang w:eastAsia="pl-PL"/>
          <w14:ligatures w14:val="none"/>
        </w:rPr>
        <w:t xml:space="preserve">” </w:t>
      </w:r>
      <w:r w:rsidR="006B0700">
        <w:rPr>
          <w:rFonts w:ascii="Calibri" w:eastAsia="Times New Roman" w:hAnsi="Calibri" w:cs="Calibri"/>
          <w:kern w:val="0"/>
          <w:lang w:eastAsia="pl-PL"/>
          <w14:ligatures w14:val="none"/>
        </w:rPr>
        <w:t>–</w:t>
      </w:r>
      <w:r w:rsidR="00690942">
        <w:rPr>
          <w:rFonts w:ascii="Calibri" w:eastAsia="Times New Roman" w:hAnsi="Calibri" w:cs="Calibri"/>
          <w:kern w:val="0"/>
          <w:lang w:eastAsia="pl-PL"/>
          <w14:ligatures w14:val="none"/>
        </w:rPr>
        <w:t xml:space="preserve"> </w:t>
      </w:r>
      <w:r w:rsidR="006B0700" w:rsidRPr="006B0700">
        <w:rPr>
          <w:rFonts w:ascii="Calibri" w:eastAsia="Times New Roman" w:hAnsi="Calibri" w:cs="Calibri"/>
          <w:b/>
          <w:bCs/>
          <w:kern w:val="0"/>
          <w:lang w:eastAsia="pl-PL"/>
          <w14:ligatures w14:val="none"/>
        </w:rPr>
        <w:t xml:space="preserve">zaznaczono w </w:t>
      </w:r>
      <w:r w:rsidR="00DC398A" w:rsidRPr="006B0700">
        <w:rPr>
          <w:rFonts w:ascii="Calibri" w:eastAsia="Times New Roman" w:hAnsi="Calibri" w:cs="Calibri"/>
          <w:b/>
          <w:bCs/>
          <w:kern w:val="0"/>
          <w:lang w:eastAsia="pl-PL"/>
          <w14:ligatures w14:val="none"/>
        </w:rPr>
        <w:t>życiorysie</w:t>
      </w:r>
      <w:r w:rsidR="00DC398A" w:rsidRPr="00DC398A">
        <w:rPr>
          <w:rFonts w:ascii="Calibri" w:eastAsia="Times New Roman" w:hAnsi="Calibri" w:cs="Calibri"/>
          <w:b/>
          <w:bCs/>
          <w:kern w:val="0"/>
          <w:lang w:eastAsia="pl-PL"/>
          <w14:ligatures w14:val="none"/>
        </w:rPr>
        <w:t xml:space="preserve"> zawodowym Prezesa Zarządu Milisystem S.A.</w:t>
      </w:r>
    </w:p>
    <w:p w14:paraId="1FA4E9A0" w14:textId="64CF6B1B" w:rsidR="009B2421" w:rsidRDefault="004D2BEF" w:rsidP="00D03182">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 xml:space="preserve">Poszerzenie </w:t>
      </w:r>
      <w:r w:rsidR="00496840">
        <w:rPr>
          <w:rFonts w:ascii="Calibri" w:eastAsia="Times New Roman" w:hAnsi="Calibri" w:cs="Calibri"/>
          <w:b/>
          <w:bCs/>
          <w:kern w:val="0"/>
          <w:lang w:eastAsia="pl-PL"/>
          <w14:ligatures w14:val="none"/>
        </w:rPr>
        <w:t xml:space="preserve">składu </w:t>
      </w:r>
      <w:r>
        <w:rPr>
          <w:rFonts w:ascii="Calibri" w:eastAsia="Times New Roman" w:hAnsi="Calibri" w:cs="Calibri"/>
          <w:b/>
          <w:bCs/>
          <w:kern w:val="0"/>
          <w:lang w:eastAsia="pl-PL"/>
          <w14:ligatures w14:val="none"/>
        </w:rPr>
        <w:t xml:space="preserve">Zarządu Milisystem S.A. o nowe </w:t>
      </w:r>
      <w:r w:rsidR="00AE526E">
        <w:rPr>
          <w:rFonts w:ascii="Calibri" w:eastAsia="Times New Roman" w:hAnsi="Calibri" w:cs="Calibri"/>
          <w:b/>
          <w:bCs/>
          <w:kern w:val="0"/>
          <w:lang w:eastAsia="pl-PL"/>
          <w14:ligatures w14:val="none"/>
        </w:rPr>
        <w:t xml:space="preserve">i </w:t>
      </w:r>
      <w:r w:rsidR="006F7387">
        <w:rPr>
          <w:rFonts w:ascii="Calibri" w:eastAsia="Times New Roman" w:hAnsi="Calibri" w:cs="Calibri"/>
          <w:b/>
          <w:bCs/>
          <w:kern w:val="0"/>
          <w:lang w:eastAsia="pl-PL"/>
          <w14:ligatures w14:val="none"/>
        </w:rPr>
        <w:t xml:space="preserve">wysoce </w:t>
      </w:r>
      <w:r w:rsidR="00AE526E">
        <w:rPr>
          <w:rFonts w:ascii="Calibri" w:eastAsia="Times New Roman" w:hAnsi="Calibri" w:cs="Calibri"/>
          <w:b/>
          <w:bCs/>
          <w:kern w:val="0"/>
          <w:lang w:eastAsia="pl-PL"/>
          <w14:ligatures w14:val="none"/>
        </w:rPr>
        <w:t xml:space="preserve">unikalne </w:t>
      </w:r>
      <w:r>
        <w:rPr>
          <w:rFonts w:ascii="Calibri" w:eastAsia="Times New Roman" w:hAnsi="Calibri" w:cs="Calibri"/>
          <w:b/>
          <w:bCs/>
          <w:kern w:val="0"/>
          <w:lang w:eastAsia="pl-PL"/>
          <w14:ligatures w14:val="none"/>
        </w:rPr>
        <w:t>kompetencje zawodowe</w:t>
      </w:r>
      <w:r w:rsidR="007C6E4F">
        <w:rPr>
          <w:rFonts w:ascii="Calibri" w:eastAsia="Times New Roman" w:hAnsi="Calibri" w:cs="Calibri"/>
          <w:b/>
          <w:bCs/>
          <w:kern w:val="0"/>
          <w:lang w:eastAsia="pl-PL"/>
          <w14:ligatures w14:val="none"/>
        </w:rPr>
        <w:t xml:space="preserve">, jak również autentyczną wiedzę o branżowych trendach rynkowych, </w:t>
      </w:r>
      <w:r w:rsidR="00AE526E">
        <w:rPr>
          <w:rFonts w:ascii="Calibri" w:eastAsia="Times New Roman" w:hAnsi="Calibri" w:cs="Calibri"/>
          <w:b/>
          <w:bCs/>
          <w:kern w:val="0"/>
          <w:lang w:eastAsia="pl-PL"/>
          <w14:ligatures w14:val="none"/>
        </w:rPr>
        <w:t xml:space="preserve">jest </w:t>
      </w:r>
      <w:r w:rsidR="00EB6277">
        <w:rPr>
          <w:rFonts w:ascii="Calibri" w:eastAsia="Times New Roman" w:hAnsi="Calibri" w:cs="Calibri"/>
          <w:b/>
          <w:bCs/>
          <w:kern w:val="0"/>
          <w:lang w:eastAsia="pl-PL"/>
          <w14:ligatures w14:val="none"/>
        </w:rPr>
        <w:t xml:space="preserve">szczególnie istotne ze względu na </w:t>
      </w:r>
      <w:r w:rsidR="00496840">
        <w:rPr>
          <w:rFonts w:ascii="Calibri" w:eastAsia="Times New Roman" w:hAnsi="Calibri" w:cs="Calibri"/>
          <w:b/>
          <w:bCs/>
          <w:kern w:val="0"/>
          <w:lang w:eastAsia="pl-PL"/>
          <w14:ligatures w14:val="none"/>
        </w:rPr>
        <w:t xml:space="preserve">obecny </w:t>
      </w:r>
      <w:r w:rsidR="00EB6277">
        <w:rPr>
          <w:rFonts w:ascii="Calibri" w:eastAsia="Times New Roman" w:hAnsi="Calibri" w:cs="Calibri"/>
          <w:b/>
          <w:bCs/>
          <w:kern w:val="0"/>
          <w:lang w:eastAsia="pl-PL"/>
          <w14:ligatures w14:val="none"/>
        </w:rPr>
        <w:t>etap operacyjny spółki</w:t>
      </w:r>
      <w:r w:rsidR="00496840">
        <w:rPr>
          <w:rFonts w:ascii="Calibri" w:eastAsia="Times New Roman" w:hAnsi="Calibri" w:cs="Calibri"/>
          <w:b/>
          <w:bCs/>
          <w:kern w:val="0"/>
          <w:lang w:eastAsia="pl-PL"/>
          <w14:ligatures w14:val="none"/>
        </w:rPr>
        <w:t xml:space="preserve">, jak również jej </w:t>
      </w:r>
      <w:r w:rsidR="00686AAA">
        <w:rPr>
          <w:rFonts w:ascii="Calibri" w:eastAsia="Times New Roman" w:hAnsi="Calibri" w:cs="Calibri"/>
          <w:b/>
          <w:bCs/>
          <w:kern w:val="0"/>
          <w:lang w:eastAsia="pl-PL"/>
          <w14:ligatures w14:val="none"/>
        </w:rPr>
        <w:t xml:space="preserve">dalsze </w:t>
      </w:r>
      <w:r w:rsidR="00E16EEE">
        <w:rPr>
          <w:rFonts w:ascii="Calibri" w:eastAsia="Times New Roman" w:hAnsi="Calibri" w:cs="Calibri"/>
          <w:b/>
          <w:bCs/>
          <w:kern w:val="0"/>
          <w:lang w:eastAsia="pl-PL"/>
          <w14:ligatures w14:val="none"/>
        </w:rPr>
        <w:t xml:space="preserve">perspektywy </w:t>
      </w:r>
      <w:r w:rsidR="009716F7">
        <w:rPr>
          <w:rFonts w:ascii="Calibri" w:eastAsia="Times New Roman" w:hAnsi="Calibri" w:cs="Calibri"/>
          <w:b/>
          <w:bCs/>
          <w:kern w:val="0"/>
          <w:lang w:eastAsia="pl-PL"/>
          <w14:ligatures w14:val="none"/>
        </w:rPr>
        <w:t>biznesow</w:t>
      </w:r>
      <w:r w:rsidR="00E16EEE">
        <w:rPr>
          <w:rFonts w:ascii="Calibri" w:eastAsia="Times New Roman" w:hAnsi="Calibri" w:cs="Calibri"/>
          <w:b/>
          <w:bCs/>
          <w:kern w:val="0"/>
          <w:lang w:eastAsia="pl-PL"/>
          <w14:ligatures w14:val="none"/>
        </w:rPr>
        <w:t>e</w:t>
      </w:r>
      <w:r w:rsidR="00EB6277">
        <w:rPr>
          <w:rFonts w:ascii="Calibri" w:eastAsia="Times New Roman" w:hAnsi="Calibri" w:cs="Calibri"/>
          <w:b/>
          <w:bCs/>
          <w:kern w:val="0"/>
          <w:lang w:eastAsia="pl-PL"/>
          <w14:ligatures w14:val="none"/>
        </w:rPr>
        <w:t>. W</w:t>
      </w:r>
      <w:r>
        <w:rPr>
          <w:rFonts w:ascii="Calibri" w:eastAsia="Times New Roman" w:hAnsi="Calibri" w:cs="Calibri"/>
          <w:b/>
          <w:bCs/>
          <w:kern w:val="0"/>
          <w:lang w:eastAsia="pl-PL"/>
          <w14:ligatures w14:val="none"/>
        </w:rPr>
        <w:t xml:space="preserve"> </w:t>
      </w:r>
      <w:r w:rsidR="009A05EE">
        <w:rPr>
          <w:rFonts w:ascii="Calibri" w:eastAsia="Times New Roman" w:hAnsi="Calibri" w:cs="Calibri"/>
          <w:b/>
          <w:bCs/>
          <w:kern w:val="0"/>
          <w:lang w:eastAsia="pl-PL"/>
          <w14:ligatures w14:val="none"/>
        </w:rPr>
        <w:t xml:space="preserve">połowie maja </w:t>
      </w:r>
      <w:r w:rsidR="002968CA">
        <w:rPr>
          <w:rFonts w:ascii="Calibri" w:eastAsia="Times New Roman" w:hAnsi="Calibri" w:cs="Calibri"/>
          <w:b/>
          <w:bCs/>
          <w:kern w:val="0"/>
          <w:lang w:eastAsia="pl-PL"/>
          <w14:ligatures w14:val="none"/>
        </w:rPr>
        <w:t xml:space="preserve">br. spółka Milisystem poinformowała </w:t>
      </w:r>
      <w:r w:rsidR="000379FD">
        <w:rPr>
          <w:rFonts w:ascii="Calibri" w:eastAsia="Times New Roman" w:hAnsi="Calibri" w:cs="Calibri"/>
          <w:b/>
          <w:bCs/>
          <w:kern w:val="0"/>
          <w:lang w:eastAsia="pl-PL"/>
          <w14:ligatures w14:val="none"/>
        </w:rPr>
        <w:t xml:space="preserve">o </w:t>
      </w:r>
      <w:r w:rsidR="00B049EF">
        <w:rPr>
          <w:rFonts w:ascii="Calibri" w:eastAsia="Times New Roman" w:hAnsi="Calibri" w:cs="Calibri"/>
          <w:b/>
          <w:bCs/>
          <w:kern w:val="0"/>
          <w:lang w:eastAsia="pl-PL"/>
          <w14:ligatures w14:val="none"/>
        </w:rPr>
        <w:t xml:space="preserve">swoim zaangażowaniu kapitałowym w obszar </w:t>
      </w:r>
      <w:r w:rsidR="000379FD">
        <w:rPr>
          <w:rFonts w:ascii="Calibri" w:eastAsia="Times New Roman" w:hAnsi="Calibri" w:cs="Calibri"/>
          <w:b/>
          <w:bCs/>
          <w:kern w:val="0"/>
          <w:lang w:eastAsia="pl-PL"/>
          <w14:ligatures w14:val="none"/>
        </w:rPr>
        <w:t xml:space="preserve">produkcji amunicji poprzez </w:t>
      </w:r>
      <w:r w:rsidR="002968CA">
        <w:rPr>
          <w:rFonts w:ascii="Calibri" w:eastAsia="Times New Roman" w:hAnsi="Calibri" w:cs="Calibri"/>
          <w:b/>
          <w:bCs/>
          <w:kern w:val="0"/>
          <w:lang w:eastAsia="pl-PL"/>
          <w14:ligatures w14:val="none"/>
        </w:rPr>
        <w:t>udzieleni</w:t>
      </w:r>
      <w:r w:rsidR="000379FD">
        <w:rPr>
          <w:rFonts w:ascii="Calibri" w:eastAsia="Times New Roman" w:hAnsi="Calibri" w:cs="Calibri"/>
          <w:b/>
          <w:bCs/>
          <w:kern w:val="0"/>
          <w:lang w:eastAsia="pl-PL"/>
          <w14:ligatures w14:val="none"/>
        </w:rPr>
        <w:t>e</w:t>
      </w:r>
      <w:r w:rsidR="002968CA">
        <w:rPr>
          <w:rFonts w:ascii="Calibri" w:eastAsia="Times New Roman" w:hAnsi="Calibri" w:cs="Calibri"/>
          <w:b/>
          <w:bCs/>
          <w:kern w:val="0"/>
          <w:lang w:eastAsia="pl-PL"/>
          <w14:ligatures w14:val="none"/>
        </w:rPr>
        <w:t xml:space="preserve"> pożyczki</w:t>
      </w:r>
      <w:r>
        <w:rPr>
          <w:rFonts w:ascii="Calibri" w:eastAsia="Times New Roman" w:hAnsi="Calibri" w:cs="Calibri"/>
          <w:b/>
          <w:bCs/>
          <w:kern w:val="0"/>
          <w:lang w:eastAsia="pl-PL"/>
          <w14:ligatures w14:val="none"/>
        </w:rPr>
        <w:t xml:space="preserve">, </w:t>
      </w:r>
      <w:r w:rsidR="00616453">
        <w:rPr>
          <w:rFonts w:ascii="Calibri" w:eastAsia="Times New Roman" w:hAnsi="Calibri" w:cs="Calibri"/>
          <w:b/>
          <w:bCs/>
          <w:kern w:val="0"/>
          <w:lang w:eastAsia="pl-PL"/>
          <w14:ligatures w14:val="none"/>
        </w:rPr>
        <w:t xml:space="preserve">w maksymalnej wysokości </w:t>
      </w:r>
      <w:r w:rsidR="00092FE8">
        <w:rPr>
          <w:rFonts w:ascii="Calibri" w:eastAsia="Times New Roman" w:hAnsi="Calibri" w:cs="Calibri"/>
          <w:b/>
          <w:bCs/>
          <w:kern w:val="0"/>
          <w:lang w:eastAsia="pl-PL"/>
          <w14:ligatures w14:val="none"/>
        </w:rPr>
        <w:t>ponad 2 mln zł</w:t>
      </w:r>
      <w:r>
        <w:rPr>
          <w:rFonts w:ascii="Calibri" w:eastAsia="Times New Roman" w:hAnsi="Calibri" w:cs="Calibri"/>
          <w:b/>
          <w:bCs/>
          <w:kern w:val="0"/>
          <w:lang w:eastAsia="pl-PL"/>
          <w14:ligatures w14:val="none"/>
        </w:rPr>
        <w:t xml:space="preserve">, </w:t>
      </w:r>
      <w:r w:rsidR="00474856">
        <w:rPr>
          <w:rFonts w:ascii="Calibri" w:eastAsia="Times New Roman" w:hAnsi="Calibri" w:cs="Calibri"/>
          <w:b/>
          <w:bCs/>
          <w:kern w:val="0"/>
          <w:lang w:eastAsia="pl-PL"/>
          <w14:ligatures w14:val="none"/>
        </w:rPr>
        <w:t xml:space="preserve">na </w:t>
      </w:r>
      <w:r w:rsidR="00474856" w:rsidRPr="00474856">
        <w:rPr>
          <w:rFonts w:ascii="Calibri" w:eastAsia="Times New Roman" w:hAnsi="Calibri" w:cs="Calibri"/>
          <w:b/>
          <w:bCs/>
          <w:kern w:val="0"/>
          <w:lang w:eastAsia="pl-PL"/>
          <w14:ligatures w14:val="none"/>
        </w:rPr>
        <w:t>zakup linii produkcyjnej, służącej do produkcji pocisków pełnopłaszczowych</w:t>
      </w:r>
      <w:r w:rsidR="00092FE8">
        <w:rPr>
          <w:rFonts w:ascii="Calibri" w:eastAsia="Times New Roman" w:hAnsi="Calibri" w:cs="Calibri"/>
          <w:b/>
          <w:bCs/>
          <w:kern w:val="0"/>
          <w:lang w:eastAsia="pl-PL"/>
          <w14:ligatures w14:val="none"/>
        </w:rPr>
        <w:t>. Pożyczkobiorcą jest p</w:t>
      </w:r>
      <w:r w:rsidR="00616453">
        <w:rPr>
          <w:rFonts w:ascii="Calibri" w:eastAsia="Times New Roman" w:hAnsi="Calibri" w:cs="Calibri"/>
          <w:b/>
          <w:bCs/>
          <w:kern w:val="0"/>
          <w:lang w:eastAsia="pl-PL"/>
          <w14:ligatures w14:val="none"/>
        </w:rPr>
        <w:t xml:space="preserve">odmiot </w:t>
      </w:r>
      <w:r w:rsidR="00E0010E" w:rsidRPr="00E0010E">
        <w:rPr>
          <w:rFonts w:ascii="Calibri" w:eastAsia="Times New Roman" w:hAnsi="Calibri" w:cs="Calibri"/>
          <w:b/>
          <w:bCs/>
          <w:kern w:val="0"/>
          <w:lang w:eastAsia="pl-PL"/>
          <w14:ligatures w14:val="none"/>
        </w:rPr>
        <w:t>działając</w:t>
      </w:r>
      <w:r w:rsidR="00092FE8">
        <w:rPr>
          <w:rFonts w:ascii="Calibri" w:eastAsia="Times New Roman" w:hAnsi="Calibri" w:cs="Calibri"/>
          <w:b/>
          <w:bCs/>
          <w:kern w:val="0"/>
          <w:lang w:eastAsia="pl-PL"/>
          <w14:ligatures w14:val="none"/>
        </w:rPr>
        <w:t>y</w:t>
      </w:r>
      <w:r w:rsidR="00E0010E" w:rsidRPr="00E0010E">
        <w:rPr>
          <w:rFonts w:ascii="Calibri" w:eastAsia="Times New Roman" w:hAnsi="Calibri" w:cs="Calibri"/>
          <w:b/>
          <w:bCs/>
          <w:kern w:val="0"/>
          <w:lang w:eastAsia="pl-PL"/>
          <w14:ligatures w14:val="none"/>
        </w:rPr>
        <w:t xml:space="preserve"> w branży militarnej</w:t>
      </w:r>
      <w:r w:rsidR="00616453">
        <w:rPr>
          <w:rFonts w:ascii="Calibri" w:eastAsia="Times New Roman" w:hAnsi="Calibri" w:cs="Calibri"/>
          <w:b/>
          <w:bCs/>
          <w:kern w:val="0"/>
          <w:lang w:eastAsia="pl-PL"/>
          <w14:ligatures w14:val="none"/>
        </w:rPr>
        <w:t xml:space="preserve"> i </w:t>
      </w:r>
      <w:r w:rsidR="00E0010E" w:rsidRPr="00E0010E">
        <w:rPr>
          <w:rFonts w:ascii="Calibri" w:eastAsia="Times New Roman" w:hAnsi="Calibri" w:cs="Calibri"/>
          <w:b/>
          <w:bCs/>
          <w:kern w:val="0"/>
          <w:lang w:eastAsia="pl-PL"/>
          <w14:ligatures w14:val="none"/>
        </w:rPr>
        <w:t>specjalizują</w:t>
      </w:r>
      <w:r w:rsidR="00092FE8">
        <w:rPr>
          <w:rFonts w:ascii="Calibri" w:eastAsia="Times New Roman" w:hAnsi="Calibri" w:cs="Calibri"/>
          <w:b/>
          <w:bCs/>
          <w:kern w:val="0"/>
          <w:lang w:eastAsia="pl-PL"/>
          <w14:ligatures w14:val="none"/>
        </w:rPr>
        <w:t>cy</w:t>
      </w:r>
      <w:r w:rsidR="00E0010E" w:rsidRPr="00E0010E">
        <w:rPr>
          <w:rFonts w:ascii="Calibri" w:eastAsia="Times New Roman" w:hAnsi="Calibri" w:cs="Calibri"/>
          <w:b/>
          <w:bCs/>
          <w:kern w:val="0"/>
          <w:lang w:eastAsia="pl-PL"/>
          <w14:ligatures w14:val="none"/>
        </w:rPr>
        <w:t xml:space="preserve"> się w produkcji amunicji małokalibrowej na rzecz rynku cywilnego oraz komponentów do jej produkcji, w tym 9mm pocisków pełnopłaszczowych w dwóch wariantach wagowych.</w:t>
      </w:r>
    </w:p>
    <w:p w14:paraId="73C05FF1" w14:textId="77777777" w:rsidR="007A5AD8" w:rsidRDefault="007A5AD8" w:rsidP="00572C08">
      <w:pPr>
        <w:spacing w:after="0" w:line="240" w:lineRule="auto"/>
        <w:jc w:val="center"/>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w:t>
      </w:r>
    </w:p>
    <w:p w14:paraId="10D33C32" w14:textId="63A9A474" w:rsidR="00E72B29" w:rsidRPr="00E54CA2" w:rsidRDefault="00E72B29" w:rsidP="00E72B29">
      <w:pPr>
        <w:spacing w:after="0" w:line="240" w:lineRule="auto"/>
        <w:jc w:val="both"/>
        <w:rPr>
          <w:rFonts w:ascii="Calibri" w:eastAsia="Times New Roman" w:hAnsi="Calibri" w:cs="Calibri"/>
          <w:kern w:val="0"/>
          <w:lang w:eastAsia="pl-PL"/>
          <w14:ligatures w14:val="none"/>
        </w:rPr>
      </w:pPr>
      <w:r w:rsidRPr="00E72B29">
        <w:rPr>
          <w:rFonts w:ascii="Calibri" w:eastAsia="Times New Roman" w:hAnsi="Calibri" w:cs="Calibri"/>
          <w:b/>
          <w:bCs/>
          <w:kern w:val="0"/>
          <w:lang w:eastAsia="pl-PL"/>
          <w14:ligatures w14:val="none"/>
        </w:rPr>
        <w:t>Milisystem S.A. to spółka notowana na rynku alternatywnym NewConnect, prowadzonym przez Giełdę Papierów Wartościowych w Warszawie S.A. (ticker: MLM).</w:t>
      </w:r>
    </w:p>
    <w:p w14:paraId="362D966A"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w:t>
      </w:r>
    </w:p>
    <w:p w14:paraId="0DF03B40"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lastRenderedPageBreak/>
        <w:t>Milisystem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technologii użytkownicy mogą doskonalić swoje umiejętności strzeleckie bez konieczności używania ostrej amunicji, co przekłada się na większe bezpieczeństwo i obniżenie kosztów treningu.</w:t>
      </w:r>
    </w:p>
    <w:p w14:paraId="541DB873" w14:textId="77777777" w:rsidR="007A5AD8" w:rsidRPr="00BE1449" w:rsidRDefault="007A5AD8" w:rsidP="007A5AD8">
      <w:pPr>
        <w:jc w:val="both"/>
        <w:rPr>
          <w:rFonts w:ascii="Calibri" w:hAnsi="Calibri" w:cs="Calibri"/>
          <w:b/>
          <w:bCs/>
          <w:u w:val="single"/>
        </w:rPr>
      </w:pPr>
      <w:r w:rsidRPr="00BE1449">
        <w:rPr>
          <w:rFonts w:ascii="Calibri" w:hAnsi="Calibri" w:cs="Calibri"/>
          <w:b/>
          <w:bCs/>
          <w:u w:val="single"/>
        </w:rPr>
        <w:t>Kontakt dla mediów:</w:t>
      </w:r>
    </w:p>
    <w:p w14:paraId="28EBF9C6" w14:textId="37CC28C2" w:rsidR="00E54CA2" w:rsidRDefault="007F5BA5" w:rsidP="00E54CA2">
      <w:pPr>
        <w:spacing w:after="0"/>
        <w:rPr>
          <w:rFonts w:ascii="Calibri" w:hAnsi="Calibri" w:cs="Calibri"/>
        </w:rPr>
      </w:pPr>
      <w:r>
        <w:rPr>
          <w:rFonts w:ascii="Calibri" w:hAnsi="Calibri" w:cs="Calibri"/>
        </w:rPr>
        <w:t>Jacek Grobel</w:t>
      </w:r>
    </w:p>
    <w:p w14:paraId="7FD9FA17" w14:textId="1044F413" w:rsidR="00E54CA2" w:rsidRPr="008647AF" w:rsidRDefault="007F5BA5" w:rsidP="00E54CA2">
      <w:pPr>
        <w:spacing w:after="0"/>
        <w:rPr>
          <w:rFonts w:ascii="Calibri" w:hAnsi="Calibri" w:cs="Calibri"/>
        </w:rPr>
      </w:pPr>
      <w:r>
        <w:rPr>
          <w:rFonts w:ascii="Calibri" w:hAnsi="Calibri" w:cs="Calibri"/>
        </w:rPr>
        <w:t>RelacjeRynku.pl Agencja Relacji Inwestorskich</w:t>
      </w:r>
    </w:p>
    <w:p w14:paraId="685C4A66" w14:textId="43523996" w:rsidR="00E54CA2" w:rsidRPr="0048228D" w:rsidRDefault="007F5BA5" w:rsidP="00E54CA2">
      <w:pPr>
        <w:spacing w:after="0"/>
        <w:rPr>
          <w:rFonts w:ascii="Calibri" w:hAnsi="Calibri" w:cs="Calibri"/>
          <w:lang w:val="en-US"/>
        </w:rPr>
      </w:pPr>
      <w:hyperlink r:id="rId6" w:history="1">
        <w:r w:rsidRPr="0048228D">
          <w:rPr>
            <w:rStyle w:val="Hipercze"/>
            <w:rFonts w:ascii="Calibri" w:hAnsi="Calibri" w:cs="Calibri"/>
            <w:lang w:val="en-US"/>
          </w:rPr>
          <w:t>www.relacjerynku.pl</w:t>
        </w:r>
      </w:hyperlink>
    </w:p>
    <w:p w14:paraId="379F299C" w14:textId="774B9AE5" w:rsidR="00E54CA2" w:rsidRPr="00E54CA2" w:rsidRDefault="00E54CA2" w:rsidP="00E54CA2">
      <w:pPr>
        <w:spacing w:after="0"/>
        <w:rPr>
          <w:rFonts w:ascii="Calibri" w:hAnsi="Calibri" w:cs="Calibri"/>
          <w:lang w:val="en-GB"/>
        </w:rPr>
      </w:pPr>
      <w:r w:rsidRPr="00E54CA2">
        <w:rPr>
          <w:rFonts w:ascii="Calibri" w:hAnsi="Calibri" w:cs="Calibri"/>
          <w:lang w:val="en-GB"/>
        </w:rPr>
        <w:t xml:space="preserve">tel.: (+48) </w:t>
      </w:r>
      <w:r w:rsidR="007F5BA5">
        <w:rPr>
          <w:rFonts w:ascii="Calibri" w:hAnsi="Calibri" w:cs="Calibri"/>
          <w:lang w:val="en-GB"/>
        </w:rPr>
        <w:t>662 246 465</w:t>
      </w:r>
    </w:p>
    <w:p w14:paraId="6F756865" w14:textId="4F5863F2" w:rsidR="007A5AD8" w:rsidRPr="00E54CA2" w:rsidRDefault="00E54CA2" w:rsidP="00E54CA2">
      <w:pPr>
        <w:spacing w:after="0"/>
        <w:rPr>
          <w:rFonts w:ascii="Calibri" w:hAnsi="Calibri" w:cs="Calibri"/>
          <w:lang w:val="en-GB"/>
        </w:rPr>
      </w:pPr>
      <w:r w:rsidRPr="00E54CA2">
        <w:rPr>
          <w:rFonts w:ascii="Calibri" w:hAnsi="Calibri" w:cs="Calibri"/>
          <w:lang w:val="en-GB"/>
        </w:rPr>
        <w:t xml:space="preserve">e-mail: </w:t>
      </w:r>
      <w:hyperlink r:id="rId7" w:history="1">
        <w:r w:rsidR="007F5BA5" w:rsidRPr="00EA21CB">
          <w:rPr>
            <w:rStyle w:val="Hipercze"/>
            <w:rFonts w:ascii="Calibri" w:hAnsi="Calibri" w:cs="Calibri"/>
            <w:lang w:val="en-GB"/>
          </w:rPr>
          <w:t>biuro@relacjerynku.pl</w:t>
        </w:r>
      </w:hyperlink>
      <w:r w:rsidR="007F5BA5">
        <w:rPr>
          <w:rFonts w:ascii="Calibri" w:hAnsi="Calibri" w:cs="Calibri"/>
          <w:lang w:val="en-GB"/>
        </w:rPr>
        <w:t xml:space="preserve"> </w:t>
      </w:r>
      <w:r w:rsidRPr="00E54CA2">
        <w:rPr>
          <w:rFonts w:ascii="Calibri" w:hAnsi="Calibri" w:cs="Calibri"/>
          <w:lang w:val="en-GB"/>
        </w:rPr>
        <w:t xml:space="preserve"> </w:t>
      </w:r>
    </w:p>
    <w:sectPr w:rsidR="007A5AD8" w:rsidRPr="00E54CA2" w:rsidSect="000432DE">
      <w:headerReference w:type="even" r:id="rId8"/>
      <w:headerReference w:type="default" r:id="rId9"/>
      <w:footerReference w:type="default" r:id="rId10"/>
      <w:headerReference w:type="first" r:id="rId11"/>
      <w:pgSz w:w="11906" w:h="16838"/>
      <w:pgMar w:top="1417" w:right="1417" w:bottom="1417" w:left="1417" w:header="1247"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53723" w14:textId="77777777" w:rsidR="002B68CD" w:rsidRDefault="002B68CD" w:rsidP="00666936">
      <w:pPr>
        <w:spacing w:after="0" w:line="240" w:lineRule="auto"/>
      </w:pPr>
      <w:r>
        <w:separator/>
      </w:r>
    </w:p>
  </w:endnote>
  <w:endnote w:type="continuationSeparator" w:id="0">
    <w:p w14:paraId="4C91CA4A" w14:textId="77777777" w:rsidR="002B68CD" w:rsidRDefault="002B68CD" w:rsidP="00666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Poppins">
    <w:altName w:val="Times New Roman"/>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94E3" w14:textId="4007F692" w:rsidR="00666936" w:rsidRPr="00666936" w:rsidRDefault="000432DE">
    <w:pPr>
      <w:pStyle w:val="Stopka"/>
      <w:rPr>
        <w:rFonts w:ascii="Poppins" w:hAnsi="Poppins" w:cs="Poppins"/>
        <w:b/>
        <w:bCs/>
      </w:rPr>
    </w:pPr>
    <w:r w:rsidRPr="000432DE">
      <w:rPr>
        <w:rFonts w:ascii="Poppins" w:hAnsi="Poppins" w:cs="Poppins"/>
        <w:b/>
        <w:bCs/>
        <w:noProof/>
        <w:lang w:eastAsia="pl-PL"/>
      </w:rPr>
      <mc:AlternateContent>
        <mc:Choice Requires="wps">
          <w:drawing>
            <wp:anchor distT="45720" distB="45720" distL="114300" distR="114300" simplePos="0" relativeHeight="251676672" behindDoc="0" locked="0" layoutInCell="1" allowOverlap="1" wp14:anchorId="5795B8EB" wp14:editId="1B7778CD">
              <wp:simplePos x="0" y="0"/>
              <wp:positionH relativeFrom="column">
                <wp:posOffset>-417830</wp:posOffset>
              </wp:positionH>
              <wp:positionV relativeFrom="paragraph">
                <wp:posOffset>-13970</wp:posOffset>
              </wp:positionV>
              <wp:extent cx="2360930" cy="1404620"/>
              <wp:effectExtent l="0" t="0" r="635"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69152B" w14:textId="6A131FB8"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795B8EB" id="_x0000_t202" coordsize="21600,21600" o:spt="202" path="m,l,21600r21600,l21600,xe">
              <v:stroke joinstyle="miter"/>
              <v:path gradientshapeok="t" o:connecttype="rect"/>
            </v:shapetype>
            <v:shape id="Pole tekstowe 2" o:spid="_x0000_s1026" type="#_x0000_t202" style="position:absolute;margin-left:-32.9pt;margin-top:-1.1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" stroked="f">
              <v:textbox style="mso-fit-shape-to-text:t">
                <w:txbxContent>
                  <w:p w14:paraId="3F69152B" w14:textId="6A131FB8" w:rsidR="000432DE" w:rsidRPr="007A5AD8" w:rsidRDefault="000432DE" w:rsidP="000432DE">
                    <w:pPr>
                      <w:rPr>
                        <w:sz w:val="16"/>
                        <w:szCs w:val="16"/>
                        <w:lang w:val="en-GB"/>
                      </w:rPr>
                    </w:pPr>
                  </w:p>
                </w:txbxContent>
              </v:textbox>
              <w10:wrap type="square"/>
            </v:shape>
          </w:pict>
        </mc:Fallback>
      </mc:AlternateContent>
    </w:r>
    <w:r w:rsidRPr="000432DE">
      <w:rPr>
        <w:rFonts w:ascii="Poppins" w:hAnsi="Poppins" w:cs="Poppins"/>
        <w:b/>
        <w:bCs/>
        <w:noProof/>
        <w:lang w:eastAsia="pl-PL"/>
      </w:rPr>
      <mc:AlternateContent>
        <mc:Choice Requires="wps">
          <w:drawing>
            <wp:anchor distT="45720" distB="45720" distL="114300" distR="114300" simplePos="0" relativeHeight="251678720" behindDoc="0" locked="0" layoutInCell="1" allowOverlap="1" wp14:anchorId="750A70F1" wp14:editId="2D5E733B">
              <wp:simplePos x="0" y="0"/>
              <wp:positionH relativeFrom="column">
                <wp:posOffset>4034155</wp:posOffset>
              </wp:positionH>
              <wp:positionV relativeFrom="paragraph">
                <wp:posOffset>7620</wp:posOffset>
              </wp:positionV>
              <wp:extent cx="2360930" cy="1404620"/>
              <wp:effectExtent l="0" t="0" r="635" b="6350"/>
              <wp:wrapSquare wrapText="bothSides"/>
              <wp:docPr id="63847843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3394E9" w14:textId="0BC68FCF"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50A70F1" id="_x0000_s1027" type="#_x0000_t202" style="position:absolute;margin-left:317.65pt;margin-top:.6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" stroked="f">
              <v:textbox style="mso-fit-shape-to-text:t">
                <w:txbxContent>
                  <w:p w14:paraId="363394E9" w14:textId="0BC68FCF" w:rsidR="000432DE" w:rsidRPr="007A5AD8" w:rsidRDefault="000432DE" w:rsidP="000432DE">
                    <w:pPr>
                      <w:rPr>
                        <w:sz w:val="16"/>
                        <w:szCs w:val="16"/>
                        <w:lang w:val="en-GB"/>
                      </w:rPr>
                    </w:pPr>
                  </w:p>
                </w:txbxContent>
              </v:textbox>
              <w10:wrap type="square"/>
            </v:shape>
          </w:pict>
        </mc:Fallback>
      </mc:AlternateContent>
    </w:r>
    <w:r w:rsidR="00666936">
      <w:rPr>
        <w:noProof/>
        <w:lang w:eastAsia="pl-PL"/>
      </w:rPr>
      <w:drawing>
        <wp:anchor distT="0" distB="0" distL="114300" distR="114300" simplePos="0" relativeHeight="251662336" behindDoc="1" locked="0" layoutInCell="1" allowOverlap="1" wp14:anchorId="1015EEB0" wp14:editId="1DC23B49">
          <wp:simplePos x="0" y="0"/>
          <wp:positionH relativeFrom="column">
            <wp:posOffset>-436245</wp:posOffset>
          </wp:positionH>
          <wp:positionV relativeFrom="paragraph">
            <wp:posOffset>-883285</wp:posOffset>
          </wp:positionV>
          <wp:extent cx="688975" cy="688975"/>
          <wp:effectExtent l="0" t="0" r="0" b="0"/>
          <wp:wrapNone/>
          <wp:docPr id="12397626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4384" behindDoc="1" locked="0" layoutInCell="1" allowOverlap="1" wp14:anchorId="18A737A8" wp14:editId="2807A6CB">
          <wp:simplePos x="0" y="0"/>
          <wp:positionH relativeFrom="column">
            <wp:posOffset>313055</wp:posOffset>
          </wp:positionH>
          <wp:positionV relativeFrom="paragraph">
            <wp:posOffset>-876935</wp:posOffset>
          </wp:positionV>
          <wp:extent cx="688975" cy="688975"/>
          <wp:effectExtent l="0" t="0" r="0" b="0"/>
          <wp:wrapNone/>
          <wp:docPr id="1853325659"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7456" behindDoc="1" locked="0" layoutInCell="1" allowOverlap="1" wp14:anchorId="5A0E00ED" wp14:editId="1343B872">
          <wp:simplePos x="0" y="0"/>
          <wp:positionH relativeFrom="column">
            <wp:posOffset>1816100</wp:posOffset>
          </wp:positionH>
          <wp:positionV relativeFrom="paragraph">
            <wp:posOffset>-876300</wp:posOffset>
          </wp:positionV>
          <wp:extent cx="688975" cy="688975"/>
          <wp:effectExtent l="0" t="0" r="0" b="0"/>
          <wp:wrapNone/>
          <wp:docPr id="200954935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6432" behindDoc="1" locked="0" layoutInCell="1" allowOverlap="1" wp14:anchorId="3D837C49" wp14:editId="080A6EA7">
          <wp:simplePos x="0" y="0"/>
          <wp:positionH relativeFrom="column">
            <wp:posOffset>1066800</wp:posOffset>
          </wp:positionH>
          <wp:positionV relativeFrom="paragraph">
            <wp:posOffset>-882650</wp:posOffset>
          </wp:positionV>
          <wp:extent cx="688975" cy="688975"/>
          <wp:effectExtent l="0" t="0" r="0" b="0"/>
          <wp:wrapNone/>
          <wp:docPr id="87443308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2576" behindDoc="1" locked="0" layoutInCell="1" allowOverlap="1" wp14:anchorId="55862A96" wp14:editId="0E55AE3F">
          <wp:simplePos x="0" y="0"/>
          <wp:positionH relativeFrom="column">
            <wp:posOffset>4824095</wp:posOffset>
          </wp:positionH>
          <wp:positionV relativeFrom="paragraph">
            <wp:posOffset>-882015</wp:posOffset>
          </wp:positionV>
          <wp:extent cx="688975" cy="688975"/>
          <wp:effectExtent l="0" t="0" r="0" b="0"/>
          <wp:wrapNone/>
          <wp:docPr id="1386420576"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1552" behindDoc="1" locked="0" layoutInCell="1" allowOverlap="1" wp14:anchorId="0DE054ED" wp14:editId="1A642114">
          <wp:simplePos x="0" y="0"/>
          <wp:positionH relativeFrom="column">
            <wp:posOffset>4074795</wp:posOffset>
          </wp:positionH>
          <wp:positionV relativeFrom="paragraph">
            <wp:posOffset>-888365</wp:posOffset>
          </wp:positionV>
          <wp:extent cx="688975" cy="688975"/>
          <wp:effectExtent l="0" t="0" r="0" b="0"/>
          <wp:wrapNone/>
          <wp:docPr id="207432639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0528" behindDoc="1" locked="0" layoutInCell="1" allowOverlap="1" wp14:anchorId="50D952FA" wp14:editId="0056BB82">
          <wp:simplePos x="0" y="0"/>
          <wp:positionH relativeFrom="column">
            <wp:posOffset>3321050</wp:posOffset>
          </wp:positionH>
          <wp:positionV relativeFrom="paragraph">
            <wp:posOffset>-882650</wp:posOffset>
          </wp:positionV>
          <wp:extent cx="688975" cy="688975"/>
          <wp:effectExtent l="0" t="0" r="0" b="0"/>
          <wp:wrapNone/>
          <wp:docPr id="125253473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9504" behindDoc="1" locked="0" layoutInCell="1" allowOverlap="1" wp14:anchorId="182FF767" wp14:editId="5329A974">
          <wp:simplePos x="0" y="0"/>
          <wp:positionH relativeFrom="column">
            <wp:posOffset>2571750</wp:posOffset>
          </wp:positionH>
          <wp:positionV relativeFrom="paragraph">
            <wp:posOffset>-889000</wp:posOffset>
          </wp:positionV>
          <wp:extent cx="688975" cy="688975"/>
          <wp:effectExtent l="0" t="0" r="0" b="0"/>
          <wp:wrapNone/>
          <wp:docPr id="127873845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4624" behindDoc="1" locked="0" layoutInCell="1" allowOverlap="1" wp14:anchorId="318825B0" wp14:editId="0BA4FA79">
          <wp:simplePos x="0" y="0"/>
          <wp:positionH relativeFrom="column">
            <wp:posOffset>5564505</wp:posOffset>
          </wp:positionH>
          <wp:positionV relativeFrom="paragraph">
            <wp:posOffset>-889635</wp:posOffset>
          </wp:positionV>
          <wp:extent cx="688975" cy="688975"/>
          <wp:effectExtent l="0" t="0" r="0" b="0"/>
          <wp:wrapNone/>
          <wp:docPr id="8956089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053C" w14:textId="77777777" w:rsidR="002B68CD" w:rsidRDefault="002B68CD" w:rsidP="00666936">
      <w:pPr>
        <w:spacing w:after="0" w:line="240" w:lineRule="auto"/>
      </w:pPr>
      <w:r>
        <w:separator/>
      </w:r>
    </w:p>
  </w:footnote>
  <w:footnote w:type="continuationSeparator" w:id="0">
    <w:p w14:paraId="40E84D27" w14:textId="77777777" w:rsidR="002B68CD" w:rsidRDefault="002B68CD" w:rsidP="00666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9A6A" w14:textId="4F895789" w:rsidR="00666936" w:rsidRDefault="00DB24FA">
    <w:pPr>
      <w:pStyle w:val="Nagwek"/>
    </w:pPr>
    <w:r>
      <w:rPr>
        <w:noProof/>
      </w:rPr>
      <w:pict w14:anchorId="62EFF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9" o:spid="_x0000_s2050" type="#_x0000_t75" style="position:absolute;margin-left:0;margin-top:0;width:453.25pt;height:453.25pt;z-index:-251657216;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97D1" w14:textId="667791AE" w:rsidR="00666936" w:rsidRDefault="00666936">
    <w:pPr>
      <w:pStyle w:val="Nagwek"/>
    </w:pPr>
    <w:r>
      <w:rPr>
        <w:noProof/>
        <w:lang w:eastAsia="pl-PL"/>
      </w:rPr>
      <w:drawing>
        <wp:anchor distT="0" distB="0" distL="114300" distR="114300" simplePos="0" relativeHeight="251661312" behindDoc="1" locked="0" layoutInCell="1" allowOverlap="1" wp14:anchorId="5C823431" wp14:editId="49AC8118">
          <wp:simplePos x="0" y="0"/>
          <wp:positionH relativeFrom="margin">
            <wp:posOffset>-544195</wp:posOffset>
          </wp:positionH>
          <wp:positionV relativeFrom="paragraph">
            <wp:posOffset>-855345</wp:posOffset>
          </wp:positionV>
          <wp:extent cx="5365750" cy="1423649"/>
          <wp:effectExtent l="0" t="0" r="6350" b="5715"/>
          <wp:wrapNone/>
          <wp:docPr id="1190069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989" name="Obraz 119006989"/>
                  <pic:cNvPicPr/>
                </pic:nvPicPr>
                <pic:blipFill>
                  <a:blip r:embed="rId1">
                    <a:extLst>
                      <a:ext uri="{28A0092B-C50C-407E-A947-70E740481C1C}">
                        <a14:useLocalDpi xmlns:a14="http://schemas.microsoft.com/office/drawing/2010/main" val="0"/>
                      </a:ext>
                    </a:extLst>
                  </a:blip>
                  <a:stretch>
                    <a:fillRect/>
                  </a:stretch>
                </pic:blipFill>
                <pic:spPr>
                  <a:xfrm>
                    <a:off x="0" y="0"/>
                    <a:ext cx="5365750" cy="1423649"/>
                  </a:xfrm>
                  <a:prstGeom prst="rect">
                    <a:avLst/>
                  </a:prstGeom>
                </pic:spPr>
              </pic:pic>
            </a:graphicData>
          </a:graphic>
          <wp14:sizeRelH relativeFrom="margin">
            <wp14:pctWidth>0</wp14:pctWidth>
          </wp14:sizeRelH>
          <wp14:sizeRelV relativeFrom="margin">
            <wp14:pctHeight>0</wp14:pctHeight>
          </wp14:sizeRelV>
        </wp:anchor>
      </w:drawing>
    </w:r>
  </w:p>
  <w:p w14:paraId="2D81A259" w14:textId="61814468" w:rsidR="00666936" w:rsidRDefault="00DB24FA">
    <w:pPr>
      <w:pStyle w:val="Nagwek"/>
    </w:pPr>
    <w:r>
      <w:rPr>
        <w:noProof/>
      </w:rPr>
      <w:pict w14:anchorId="3E1DF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80" o:spid="_x0000_s2051" type="#_x0000_t75" style="position:absolute;margin-left:0;margin-top:0;width:453.25pt;height:453.25pt;z-index:-251656192;mso-position-horizontal:center;mso-position-horizontal-relative:margin;mso-position-vertical:center;mso-position-vertical-relative:margin" o:allowincell="f">
          <v:imagedata r:id="rId2" o:title="sygnet_milisystem_black" gain="19661f" blacklevel="26214f" grayscal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2250" w14:textId="0DE30DEA" w:rsidR="00666936" w:rsidRDefault="00DB24FA">
    <w:pPr>
      <w:pStyle w:val="Nagwek"/>
    </w:pPr>
    <w:r>
      <w:rPr>
        <w:noProof/>
      </w:rPr>
      <w:pict w14:anchorId="5A998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8" o:spid="_x0000_s2049" type="#_x0000_t75" style="position:absolute;margin-left:0;margin-top:0;width:453.25pt;height:453.25pt;z-index:-251658240;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936"/>
    <w:rsid w:val="00002B6D"/>
    <w:rsid w:val="000054CE"/>
    <w:rsid w:val="000067BE"/>
    <w:rsid w:val="00007AFA"/>
    <w:rsid w:val="000119EA"/>
    <w:rsid w:val="000176F9"/>
    <w:rsid w:val="00022BDF"/>
    <w:rsid w:val="00034306"/>
    <w:rsid w:val="000379FD"/>
    <w:rsid w:val="000432DE"/>
    <w:rsid w:val="00044BCB"/>
    <w:rsid w:val="000629AC"/>
    <w:rsid w:val="00065DC7"/>
    <w:rsid w:val="0006690F"/>
    <w:rsid w:val="000704BD"/>
    <w:rsid w:val="00073BA2"/>
    <w:rsid w:val="00092FE8"/>
    <w:rsid w:val="00096539"/>
    <w:rsid w:val="000E27D8"/>
    <w:rsid w:val="000E2FA2"/>
    <w:rsid w:val="000F4114"/>
    <w:rsid w:val="00117258"/>
    <w:rsid w:val="00120360"/>
    <w:rsid w:val="001314A0"/>
    <w:rsid w:val="001337FB"/>
    <w:rsid w:val="0016326B"/>
    <w:rsid w:val="00166A9F"/>
    <w:rsid w:val="00167219"/>
    <w:rsid w:val="001726D0"/>
    <w:rsid w:val="00175C7B"/>
    <w:rsid w:val="00176854"/>
    <w:rsid w:val="001A4F7F"/>
    <w:rsid w:val="001D283A"/>
    <w:rsid w:val="001D4FE7"/>
    <w:rsid w:val="001E6B62"/>
    <w:rsid w:val="001F126C"/>
    <w:rsid w:val="00211827"/>
    <w:rsid w:val="00223DD6"/>
    <w:rsid w:val="00232F6A"/>
    <w:rsid w:val="002415F7"/>
    <w:rsid w:val="00284154"/>
    <w:rsid w:val="002968CA"/>
    <w:rsid w:val="002B68CD"/>
    <w:rsid w:val="002B69E7"/>
    <w:rsid w:val="002D5157"/>
    <w:rsid w:val="002E6148"/>
    <w:rsid w:val="00300A5D"/>
    <w:rsid w:val="00306F34"/>
    <w:rsid w:val="00314835"/>
    <w:rsid w:val="00316418"/>
    <w:rsid w:val="003400DE"/>
    <w:rsid w:val="00355262"/>
    <w:rsid w:val="003675A5"/>
    <w:rsid w:val="00380E83"/>
    <w:rsid w:val="003C21E4"/>
    <w:rsid w:val="003E4445"/>
    <w:rsid w:val="003F367E"/>
    <w:rsid w:val="003F3883"/>
    <w:rsid w:val="0041649A"/>
    <w:rsid w:val="0042062F"/>
    <w:rsid w:val="00430809"/>
    <w:rsid w:val="004334B7"/>
    <w:rsid w:val="0045080F"/>
    <w:rsid w:val="00460E80"/>
    <w:rsid w:val="00474856"/>
    <w:rsid w:val="0048228D"/>
    <w:rsid w:val="00496639"/>
    <w:rsid w:val="00496840"/>
    <w:rsid w:val="004A713D"/>
    <w:rsid w:val="004B4F21"/>
    <w:rsid w:val="004D2BEF"/>
    <w:rsid w:val="004E58D3"/>
    <w:rsid w:val="004F19E4"/>
    <w:rsid w:val="004F2638"/>
    <w:rsid w:val="004F5855"/>
    <w:rsid w:val="004F6B0C"/>
    <w:rsid w:val="004F700D"/>
    <w:rsid w:val="0050435E"/>
    <w:rsid w:val="00507754"/>
    <w:rsid w:val="00510CDF"/>
    <w:rsid w:val="00545409"/>
    <w:rsid w:val="00560709"/>
    <w:rsid w:val="00572C08"/>
    <w:rsid w:val="00580829"/>
    <w:rsid w:val="00596A36"/>
    <w:rsid w:val="005C39B6"/>
    <w:rsid w:val="005E1813"/>
    <w:rsid w:val="005F6161"/>
    <w:rsid w:val="00601777"/>
    <w:rsid w:val="00616453"/>
    <w:rsid w:val="00616D9C"/>
    <w:rsid w:val="00616E45"/>
    <w:rsid w:val="00630EC5"/>
    <w:rsid w:val="00637703"/>
    <w:rsid w:val="006419F3"/>
    <w:rsid w:val="006467F6"/>
    <w:rsid w:val="00653761"/>
    <w:rsid w:val="00662A2B"/>
    <w:rsid w:val="00666936"/>
    <w:rsid w:val="00671BF6"/>
    <w:rsid w:val="0067320B"/>
    <w:rsid w:val="00686AAA"/>
    <w:rsid w:val="00690942"/>
    <w:rsid w:val="00690D5C"/>
    <w:rsid w:val="00691B07"/>
    <w:rsid w:val="0069543A"/>
    <w:rsid w:val="00695833"/>
    <w:rsid w:val="006A29F1"/>
    <w:rsid w:val="006A3E36"/>
    <w:rsid w:val="006A7844"/>
    <w:rsid w:val="006B0700"/>
    <w:rsid w:val="006B1350"/>
    <w:rsid w:val="006C1BF7"/>
    <w:rsid w:val="006D521C"/>
    <w:rsid w:val="006E71C2"/>
    <w:rsid w:val="006F1F4E"/>
    <w:rsid w:val="006F3FFE"/>
    <w:rsid w:val="006F7387"/>
    <w:rsid w:val="007200D7"/>
    <w:rsid w:val="007348F3"/>
    <w:rsid w:val="00741968"/>
    <w:rsid w:val="00746225"/>
    <w:rsid w:val="0075221A"/>
    <w:rsid w:val="00777ABD"/>
    <w:rsid w:val="00777E17"/>
    <w:rsid w:val="00782CFA"/>
    <w:rsid w:val="00784112"/>
    <w:rsid w:val="00792917"/>
    <w:rsid w:val="007A5AD8"/>
    <w:rsid w:val="007B1415"/>
    <w:rsid w:val="007C065D"/>
    <w:rsid w:val="007C6E4F"/>
    <w:rsid w:val="007D644B"/>
    <w:rsid w:val="007E0BE4"/>
    <w:rsid w:val="007F1B8F"/>
    <w:rsid w:val="007F5BA5"/>
    <w:rsid w:val="007F74A3"/>
    <w:rsid w:val="00805E82"/>
    <w:rsid w:val="00816C98"/>
    <w:rsid w:val="00825A9B"/>
    <w:rsid w:val="00833A93"/>
    <w:rsid w:val="00845FE9"/>
    <w:rsid w:val="00850FC9"/>
    <w:rsid w:val="008627E8"/>
    <w:rsid w:val="008647AF"/>
    <w:rsid w:val="00870AC1"/>
    <w:rsid w:val="00897849"/>
    <w:rsid w:val="008A1101"/>
    <w:rsid w:val="008A69D8"/>
    <w:rsid w:val="008C19BA"/>
    <w:rsid w:val="008C71DD"/>
    <w:rsid w:val="008D03FD"/>
    <w:rsid w:val="008D55B7"/>
    <w:rsid w:val="008E38AB"/>
    <w:rsid w:val="00910636"/>
    <w:rsid w:val="0092279E"/>
    <w:rsid w:val="00952C34"/>
    <w:rsid w:val="00961817"/>
    <w:rsid w:val="00964481"/>
    <w:rsid w:val="00971287"/>
    <w:rsid w:val="009716F7"/>
    <w:rsid w:val="00977403"/>
    <w:rsid w:val="00985434"/>
    <w:rsid w:val="009A05EE"/>
    <w:rsid w:val="009A5210"/>
    <w:rsid w:val="009B2421"/>
    <w:rsid w:val="009C7EA4"/>
    <w:rsid w:val="00A06C09"/>
    <w:rsid w:val="00A22A1E"/>
    <w:rsid w:val="00A2416B"/>
    <w:rsid w:val="00A26305"/>
    <w:rsid w:val="00A320BA"/>
    <w:rsid w:val="00A425E5"/>
    <w:rsid w:val="00A45577"/>
    <w:rsid w:val="00A72C00"/>
    <w:rsid w:val="00A8504A"/>
    <w:rsid w:val="00A9705C"/>
    <w:rsid w:val="00A974CD"/>
    <w:rsid w:val="00AB6B14"/>
    <w:rsid w:val="00AC6938"/>
    <w:rsid w:val="00AD2958"/>
    <w:rsid w:val="00AD5F69"/>
    <w:rsid w:val="00AE0498"/>
    <w:rsid w:val="00AE3049"/>
    <w:rsid w:val="00AE526E"/>
    <w:rsid w:val="00AF53DE"/>
    <w:rsid w:val="00AF74B7"/>
    <w:rsid w:val="00B049EF"/>
    <w:rsid w:val="00B1465F"/>
    <w:rsid w:val="00B215E4"/>
    <w:rsid w:val="00B23B14"/>
    <w:rsid w:val="00B24F19"/>
    <w:rsid w:val="00B272C6"/>
    <w:rsid w:val="00B2773F"/>
    <w:rsid w:val="00B31CD4"/>
    <w:rsid w:val="00B359B5"/>
    <w:rsid w:val="00B37F42"/>
    <w:rsid w:val="00B55DFD"/>
    <w:rsid w:val="00B60191"/>
    <w:rsid w:val="00B62E8B"/>
    <w:rsid w:val="00B668FA"/>
    <w:rsid w:val="00B91FB2"/>
    <w:rsid w:val="00B9614D"/>
    <w:rsid w:val="00BA7BDD"/>
    <w:rsid w:val="00BE1449"/>
    <w:rsid w:val="00C02FF7"/>
    <w:rsid w:val="00C034BA"/>
    <w:rsid w:val="00C06F32"/>
    <w:rsid w:val="00C10193"/>
    <w:rsid w:val="00C1775B"/>
    <w:rsid w:val="00C366C4"/>
    <w:rsid w:val="00C5126F"/>
    <w:rsid w:val="00C541AB"/>
    <w:rsid w:val="00C631B3"/>
    <w:rsid w:val="00C64B58"/>
    <w:rsid w:val="00C668AE"/>
    <w:rsid w:val="00C67A7F"/>
    <w:rsid w:val="00C856BF"/>
    <w:rsid w:val="00C87722"/>
    <w:rsid w:val="00CB1001"/>
    <w:rsid w:val="00CB22A0"/>
    <w:rsid w:val="00CC0A68"/>
    <w:rsid w:val="00D03182"/>
    <w:rsid w:val="00D13B5F"/>
    <w:rsid w:val="00D15D79"/>
    <w:rsid w:val="00D24125"/>
    <w:rsid w:val="00D3210B"/>
    <w:rsid w:val="00D410FC"/>
    <w:rsid w:val="00D52A5E"/>
    <w:rsid w:val="00D714E9"/>
    <w:rsid w:val="00D84E30"/>
    <w:rsid w:val="00D85027"/>
    <w:rsid w:val="00DA3BDC"/>
    <w:rsid w:val="00DA4E45"/>
    <w:rsid w:val="00DB24FA"/>
    <w:rsid w:val="00DC398A"/>
    <w:rsid w:val="00DC5E66"/>
    <w:rsid w:val="00DE14A0"/>
    <w:rsid w:val="00E0010E"/>
    <w:rsid w:val="00E00189"/>
    <w:rsid w:val="00E00BEA"/>
    <w:rsid w:val="00E00D64"/>
    <w:rsid w:val="00E16EEE"/>
    <w:rsid w:val="00E260F5"/>
    <w:rsid w:val="00E314B9"/>
    <w:rsid w:val="00E36041"/>
    <w:rsid w:val="00E502DF"/>
    <w:rsid w:val="00E52514"/>
    <w:rsid w:val="00E54CA2"/>
    <w:rsid w:val="00E636FA"/>
    <w:rsid w:val="00E72B29"/>
    <w:rsid w:val="00E80526"/>
    <w:rsid w:val="00E81D04"/>
    <w:rsid w:val="00E84F30"/>
    <w:rsid w:val="00E85281"/>
    <w:rsid w:val="00E85FC3"/>
    <w:rsid w:val="00EA140B"/>
    <w:rsid w:val="00EB482D"/>
    <w:rsid w:val="00EB6277"/>
    <w:rsid w:val="00EC32CC"/>
    <w:rsid w:val="00EE6668"/>
    <w:rsid w:val="00EE7702"/>
    <w:rsid w:val="00EF0196"/>
    <w:rsid w:val="00EF03C1"/>
    <w:rsid w:val="00EF12B5"/>
    <w:rsid w:val="00EF472E"/>
    <w:rsid w:val="00F12ED5"/>
    <w:rsid w:val="00F2414B"/>
    <w:rsid w:val="00F24D1E"/>
    <w:rsid w:val="00F36670"/>
    <w:rsid w:val="00F41813"/>
    <w:rsid w:val="00F42013"/>
    <w:rsid w:val="00F43820"/>
    <w:rsid w:val="00F540FC"/>
    <w:rsid w:val="00F85AFD"/>
    <w:rsid w:val="00FB0380"/>
    <w:rsid w:val="00FB6FD2"/>
    <w:rsid w:val="00FD2B4B"/>
    <w:rsid w:val="00FE0D5E"/>
    <w:rsid w:val="00FF61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BF265F"/>
  <w15:chartTrackingRefBased/>
  <w15:docId w15:val="{01EC79F9-3398-479A-AA12-3900C14B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693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kern w:val="0"/>
      <w:sz w:val="24"/>
      <w:szCs w:val="24"/>
    </w:rPr>
  </w:style>
  <w:style w:type="character" w:styleId="Hipercze">
    <w:name w:val="Hyperlink"/>
    <w:basedOn w:val="Domylnaczcionkaakapitu"/>
    <w:uiPriority w:val="99"/>
    <w:unhideWhenUsed/>
    <w:rsid w:val="00E54CA2"/>
    <w:rPr>
      <w:color w:val="467886" w:themeColor="hyperlink"/>
      <w:u w:val="single"/>
    </w:rPr>
  </w:style>
  <w:style w:type="character" w:customStyle="1" w:styleId="Nierozpoznanawzmianka1">
    <w:name w:val="Nierozpoznana wzmianka1"/>
    <w:basedOn w:val="Domylnaczcionkaakapitu"/>
    <w:uiPriority w:val="99"/>
    <w:semiHidden/>
    <w:unhideWhenUsed/>
    <w:rsid w:val="00E54CA2"/>
    <w:rPr>
      <w:color w:val="605E5C"/>
      <w:shd w:val="clear" w:color="auto" w:fill="E1DFDD"/>
    </w:rPr>
  </w:style>
  <w:style w:type="character" w:styleId="Nierozpoznanawzmianka">
    <w:name w:val="Unresolved Mention"/>
    <w:basedOn w:val="Domylnaczcionkaakapitu"/>
    <w:uiPriority w:val="99"/>
    <w:semiHidden/>
    <w:unhideWhenUsed/>
    <w:rsid w:val="007F5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7677">
      <w:bodyDiv w:val="1"/>
      <w:marLeft w:val="0"/>
      <w:marRight w:val="0"/>
      <w:marTop w:val="0"/>
      <w:marBottom w:val="0"/>
      <w:divBdr>
        <w:top w:val="none" w:sz="0" w:space="0" w:color="auto"/>
        <w:left w:val="none" w:sz="0" w:space="0" w:color="auto"/>
        <w:bottom w:val="none" w:sz="0" w:space="0" w:color="auto"/>
        <w:right w:val="none" w:sz="0" w:space="0" w:color="auto"/>
      </w:divBdr>
    </w:div>
    <w:div w:id="33064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iuro@relacjerynku.p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lacjerynku.p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2</Pages>
  <Words>555</Words>
  <Characters>3331</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 Pozowski</dc:creator>
  <cp:keywords/>
  <dc:description/>
  <cp:lastModifiedBy>Jacek Grobel</cp:lastModifiedBy>
  <cp:revision>269</cp:revision>
  <dcterms:created xsi:type="dcterms:W3CDTF">2024-10-11T12:15:00Z</dcterms:created>
  <dcterms:modified xsi:type="dcterms:W3CDTF">2025-06-02T09:18:00Z</dcterms:modified>
</cp:coreProperties>
</file>